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73" w:rsidRPr="0047785B" w:rsidRDefault="00755C73" w:rsidP="00755C73">
      <w:pPr>
        <w:jc w:val="center"/>
        <w:rPr>
          <w:b/>
          <w:sz w:val="28"/>
          <w:szCs w:val="28"/>
          <w:lang w:val="ru-RU"/>
        </w:rPr>
      </w:pPr>
      <w:r w:rsidRPr="0047785B">
        <w:rPr>
          <w:b/>
          <w:sz w:val="28"/>
          <w:szCs w:val="28"/>
          <w:lang w:val="ru-RU"/>
        </w:rPr>
        <w:t>Дополнительные Сведения по критериям</w:t>
      </w:r>
    </w:p>
    <w:p w:rsidR="00755C73" w:rsidRDefault="00755C73" w:rsidP="00F05FAF">
      <w:pPr>
        <w:pStyle w:val="ConsPlusNormal"/>
        <w:tabs>
          <w:tab w:val="left" w:pos="10819"/>
        </w:tabs>
        <w:jc w:val="both"/>
        <w:rPr>
          <w:rFonts w:ascii="Times New Roman" w:hAnsi="Times New Roman" w:cs="Times New Roman"/>
          <w:b/>
          <w:szCs w:val="20"/>
        </w:rPr>
      </w:pPr>
    </w:p>
    <w:p w:rsidR="00FB7315" w:rsidRDefault="00FB7315" w:rsidP="00F05FAF">
      <w:pPr>
        <w:pStyle w:val="ConsPlusNormal"/>
        <w:tabs>
          <w:tab w:val="left" w:pos="10819"/>
        </w:tabs>
        <w:jc w:val="both"/>
        <w:rPr>
          <w:rFonts w:ascii="Times New Roman" w:hAnsi="Times New Roman" w:cs="Times New Roman"/>
          <w:b/>
          <w:szCs w:val="20"/>
        </w:rPr>
      </w:pPr>
      <w:r>
        <w:rPr>
          <w:rFonts w:ascii="Times New Roman" w:hAnsi="Times New Roman" w:cs="Times New Roman"/>
          <w:b/>
          <w:szCs w:val="20"/>
        </w:rPr>
        <w:t>Инструкция по заполнению таблиц: отмечаем цифрой наличие или отсутствие показателя, в зависимости от формы образовательного учреждения</w:t>
      </w:r>
    </w:p>
    <w:p w:rsidR="00FB7315" w:rsidRDefault="00FB7315" w:rsidP="00F05FAF">
      <w:pPr>
        <w:pStyle w:val="ConsPlusNormal"/>
        <w:tabs>
          <w:tab w:val="left" w:pos="10819"/>
        </w:tabs>
        <w:jc w:val="both"/>
        <w:rPr>
          <w:rFonts w:ascii="Times New Roman" w:hAnsi="Times New Roman" w:cs="Times New Roman"/>
          <w:b/>
          <w:szCs w:val="20"/>
        </w:rPr>
      </w:pPr>
    </w:p>
    <w:p w:rsidR="00FB7315" w:rsidRDefault="00FB7315" w:rsidP="00F05FAF">
      <w:pPr>
        <w:pStyle w:val="ConsPlusNormal"/>
        <w:tabs>
          <w:tab w:val="left" w:pos="10819"/>
        </w:tabs>
        <w:jc w:val="both"/>
        <w:rPr>
          <w:rFonts w:ascii="Times New Roman" w:hAnsi="Times New Roman" w:cs="Times New Roman"/>
          <w:b/>
          <w:szCs w:val="20"/>
        </w:rPr>
      </w:pPr>
    </w:p>
    <w:p w:rsidR="00755C73" w:rsidRDefault="00755C73" w:rsidP="00F05FAF">
      <w:pPr>
        <w:pStyle w:val="ConsPlusNormal"/>
        <w:tabs>
          <w:tab w:val="left" w:pos="10819"/>
        </w:tabs>
        <w:jc w:val="both"/>
        <w:rPr>
          <w:rFonts w:ascii="Times New Roman" w:hAnsi="Times New Roman" w:cs="Times New Roman"/>
          <w:b/>
          <w:szCs w:val="20"/>
        </w:rPr>
      </w:pPr>
    </w:p>
    <w:p w:rsidR="00F05FAF" w:rsidRPr="00F05FAF" w:rsidRDefault="00F05FAF" w:rsidP="00F05FAF">
      <w:pPr>
        <w:pStyle w:val="ConsPlusNormal"/>
        <w:tabs>
          <w:tab w:val="left" w:pos="10819"/>
        </w:tabs>
        <w:jc w:val="both"/>
        <w:rPr>
          <w:rFonts w:ascii="Times New Roman" w:hAnsi="Times New Roman" w:cs="Times New Roman"/>
          <w:b/>
          <w:szCs w:val="20"/>
        </w:rPr>
      </w:pPr>
      <w:r w:rsidRPr="00F05FAF">
        <w:rPr>
          <w:rFonts w:ascii="Times New Roman" w:hAnsi="Times New Roman" w:cs="Times New Roman"/>
          <w:b/>
          <w:szCs w:val="20"/>
        </w:rPr>
        <w:t>Таблица 1 - Сведения для расчета показателя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p w:rsidR="00F05FAF" w:rsidRPr="00F05FAF" w:rsidRDefault="00F05FAF" w:rsidP="00F05FAF">
      <w:pPr>
        <w:pStyle w:val="ConsPlusNormal"/>
        <w:tabs>
          <w:tab w:val="left" w:pos="10819"/>
        </w:tabs>
        <w:jc w:val="both"/>
        <w:rPr>
          <w:rFonts w:ascii="Times New Roman" w:hAnsi="Times New Roman" w:cs="Times New Roman"/>
          <w:b/>
          <w:szCs w:val="20"/>
        </w:rPr>
      </w:pPr>
    </w:p>
    <w:p w:rsidR="00F05FAF" w:rsidRPr="00F05FAF" w:rsidRDefault="00F05FAF" w:rsidP="00F05FAF">
      <w:pPr>
        <w:pStyle w:val="ConsPlusNormal"/>
        <w:jc w:val="both"/>
        <w:rPr>
          <w:rFonts w:ascii="Times New Roman" w:hAnsi="Times New Roman" w:cs="Times New Roman"/>
          <w:szCs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6151"/>
        <w:gridCol w:w="1134"/>
        <w:gridCol w:w="1134"/>
        <w:gridCol w:w="1276"/>
        <w:gridCol w:w="1559"/>
        <w:gridCol w:w="3402"/>
      </w:tblGrid>
      <w:tr w:rsidR="00F05FAF" w:rsidRPr="00BB4678" w:rsidTr="000B58B4">
        <w:tc>
          <w:tcPr>
            <w:tcW w:w="715" w:type="dxa"/>
            <w:vMerge w:val="restart"/>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 xml:space="preserve">N </w:t>
            </w:r>
            <w:proofErr w:type="gramStart"/>
            <w:r w:rsidRPr="00F05FAF">
              <w:rPr>
                <w:rFonts w:ascii="Times New Roman" w:hAnsi="Times New Roman" w:cs="Times New Roman"/>
                <w:szCs w:val="20"/>
              </w:rPr>
              <w:t>п</w:t>
            </w:r>
            <w:proofErr w:type="gramEnd"/>
            <w:r w:rsidRPr="00F05FAF">
              <w:rPr>
                <w:rFonts w:ascii="Times New Roman" w:hAnsi="Times New Roman" w:cs="Times New Roman"/>
                <w:szCs w:val="20"/>
              </w:rPr>
              <w:t>/п</w:t>
            </w:r>
          </w:p>
        </w:tc>
        <w:tc>
          <w:tcPr>
            <w:tcW w:w="6151" w:type="dxa"/>
            <w:vMerge w:val="restart"/>
          </w:tcPr>
          <w:p w:rsidR="00F05FAF" w:rsidRPr="00F05FAF" w:rsidRDefault="00F05FAF" w:rsidP="006616B6">
            <w:pPr>
              <w:pStyle w:val="ConsPlusNormal"/>
              <w:jc w:val="center"/>
              <w:rPr>
                <w:rFonts w:ascii="Times New Roman" w:hAnsi="Times New Roman" w:cs="Times New Roman"/>
                <w:szCs w:val="20"/>
              </w:rPr>
            </w:pPr>
            <w:bookmarkStart w:id="0" w:name="P324"/>
            <w:bookmarkEnd w:id="0"/>
            <w:r w:rsidRPr="00F05FAF">
              <w:rPr>
                <w:rFonts w:ascii="Times New Roman" w:hAnsi="Times New Roman" w:cs="Times New Roman"/>
                <w:szCs w:val="20"/>
              </w:rPr>
              <w:t xml:space="preserve">Перечень информации об образовательной организации, необходимой для размещения на сайте организации </w:t>
            </w:r>
            <w:hyperlink w:anchor="P828">
              <w:r w:rsidRPr="00F05FAF">
                <w:rPr>
                  <w:rFonts w:ascii="Times New Roman" w:hAnsi="Times New Roman" w:cs="Times New Roman"/>
                  <w:color w:val="0000FF"/>
                  <w:szCs w:val="20"/>
                </w:rPr>
                <w:t>&lt;***&gt;</w:t>
              </w:r>
            </w:hyperlink>
          </w:p>
        </w:tc>
        <w:tc>
          <w:tcPr>
            <w:tcW w:w="5103" w:type="dxa"/>
            <w:gridSpan w:val="4"/>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Необходимость размещения информации</w:t>
            </w:r>
          </w:p>
        </w:tc>
        <w:tc>
          <w:tcPr>
            <w:tcW w:w="3402" w:type="dxa"/>
            <w:vMerge w:val="restart"/>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Алгоритм определения фактического объема информации на сайте</w:t>
            </w:r>
          </w:p>
        </w:tc>
      </w:tr>
      <w:tr w:rsidR="00F05FAF" w:rsidRPr="00F05FAF" w:rsidTr="000B58B4">
        <w:tc>
          <w:tcPr>
            <w:tcW w:w="715" w:type="dxa"/>
            <w:vMerge/>
          </w:tcPr>
          <w:p w:rsidR="00F05FAF" w:rsidRPr="00F05FAF" w:rsidRDefault="00F05FAF" w:rsidP="006616B6">
            <w:pPr>
              <w:pStyle w:val="ConsPlusNormal"/>
              <w:rPr>
                <w:rFonts w:ascii="Times New Roman" w:hAnsi="Times New Roman" w:cs="Times New Roman"/>
                <w:szCs w:val="20"/>
              </w:rPr>
            </w:pPr>
          </w:p>
        </w:tc>
        <w:tc>
          <w:tcPr>
            <w:tcW w:w="6151" w:type="dxa"/>
            <w:vMerge/>
          </w:tcPr>
          <w:p w:rsidR="00F05FAF" w:rsidRPr="00F05FAF" w:rsidRDefault="00F05FAF" w:rsidP="006616B6">
            <w:pPr>
              <w:pStyle w:val="ConsPlusNormal"/>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ДО</w:t>
            </w: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ОО</w:t>
            </w:r>
          </w:p>
        </w:tc>
        <w:tc>
          <w:tcPr>
            <w:tcW w:w="1276"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СПО</w:t>
            </w:r>
          </w:p>
        </w:tc>
        <w:tc>
          <w:tcPr>
            <w:tcW w:w="1559"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ДОД</w:t>
            </w: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I. Основные сведения</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полном и сокращенном (при наличии) наименовании образовательной организации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6616B6"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val="restart"/>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2.</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дате создания образовательной организации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6616B6"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6616B6"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4.</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месте нахождения образовательной организации, ее представительств и филиалов (при наличии)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6616B6"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5.</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режиме и графике работы образовательной организации, ее представительств и филиалов (при наличии)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6616B6"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6.</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6616B6"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7.</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Информация о контактных телефонах и об адресах электронной почты образовательной организации, ее представительств и филиалов </w:t>
            </w:r>
            <w:r w:rsidRPr="00F05FAF">
              <w:rPr>
                <w:rFonts w:ascii="Times New Roman" w:hAnsi="Times New Roman" w:cs="Times New Roman"/>
                <w:szCs w:val="20"/>
              </w:rPr>
              <w:lastRenderedPageBreak/>
              <w:t>(при наличии)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6616B6"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1 - информация представлена в полном объеме (указаны </w:t>
            </w:r>
            <w:r w:rsidRPr="00F05FAF">
              <w:rPr>
                <w:rFonts w:ascii="Times New Roman" w:hAnsi="Times New Roman" w:cs="Times New Roman"/>
                <w:szCs w:val="20"/>
              </w:rPr>
              <w:lastRenderedPageBreak/>
              <w:t>контактны</w:t>
            </w:r>
            <w:proofErr w:type="gramStart"/>
            <w:r w:rsidRPr="00F05FAF">
              <w:rPr>
                <w:rFonts w:ascii="Times New Roman" w:hAnsi="Times New Roman" w:cs="Times New Roman"/>
                <w:szCs w:val="20"/>
              </w:rPr>
              <w:t>й(</w:t>
            </w:r>
            <w:proofErr w:type="gramEnd"/>
            <w:r w:rsidRPr="00F05FAF">
              <w:rPr>
                <w:rFonts w:ascii="Times New Roman" w:hAnsi="Times New Roman" w:cs="Times New Roman"/>
                <w:szCs w:val="20"/>
              </w:rPr>
              <w:t>е) телефон(ы) и адрес(а) электронной почты);</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информация представлена частично (указаны контактны</w:t>
            </w:r>
            <w:proofErr w:type="gramStart"/>
            <w:r w:rsidRPr="00F05FAF">
              <w:rPr>
                <w:rFonts w:ascii="Times New Roman" w:hAnsi="Times New Roman" w:cs="Times New Roman"/>
                <w:szCs w:val="20"/>
              </w:rPr>
              <w:t>й(</w:t>
            </w:r>
            <w:proofErr w:type="gramEnd"/>
            <w:r w:rsidRPr="00F05FAF">
              <w:rPr>
                <w:rFonts w:ascii="Times New Roman" w:hAnsi="Times New Roman" w:cs="Times New Roman"/>
                <w:szCs w:val="20"/>
              </w:rPr>
              <w:t>е) телефон(ы) или адрес(а) электронной почты);</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6616B6" w:rsidRDefault="00F05FAF" w:rsidP="006616B6">
            <w:pPr>
              <w:pStyle w:val="ConsPlusNormal"/>
              <w:jc w:val="center"/>
              <w:rPr>
                <w:rFonts w:ascii="Times New Roman" w:hAnsi="Times New Roman" w:cs="Times New Roman"/>
                <w:color w:val="C00000"/>
                <w:szCs w:val="20"/>
              </w:rPr>
            </w:pPr>
            <w:r w:rsidRPr="006616B6">
              <w:rPr>
                <w:rFonts w:ascii="Times New Roman" w:hAnsi="Times New Roman" w:cs="Times New Roman"/>
                <w:color w:val="C00000"/>
                <w:szCs w:val="20"/>
              </w:rPr>
              <w:lastRenderedPageBreak/>
              <w:t>8.</w:t>
            </w:r>
          </w:p>
        </w:tc>
        <w:tc>
          <w:tcPr>
            <w:tcW w:w="6151" w:type="dxa"/>
          </w:tcPr>
          <w:p w:rsidR="00F05FAF" w:rsidRPr="006616B6" w:rsidRDefault="00F05FAF" w:rsidP="006616B6">
            <w:pPr>
              <w:pStyle w:val="ConsPlusNormal"/>
              <w:jc w:val="both"/>
              <w:rPr>
                <w:rFonts w:ascii="Times New Roman" w:hAnsi="Times New Roman" w:cs="Times New Roman"/>
                <w:color w:val="C00000"/>
                <w:szCs w:val="20"/>
              </w:rPr>
            </w:pPr>
            <w:r w:rsidRPr="006616B6">
              <w:rPr>
                <w:rFonts w:ascii="Times New Roman" w:hAnsi="Times New Roman" w:cs="Times New Roman"/>
                <w:color w:val="C00000"/>
                <w:szCs w:val="20"/>
              </w:rP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9">
              <w:r w:rsidRPr="006616B6">
                <w:rPr>
                  <w:rFonts w:ascii="Times New Roman" w:hAnsi="Times New Roman" w:cs="Times New Roman"/>
                  <w:color w:val="C00000"/>
                  <w:szCs w:val="20"/>
                </w:rPr>
                <w:t>частью 4 статьи 91</w:t>
              </w:r>
            </w:hyperlink>
            <w:r w:rsidRPr="006616B6">
              <w:rPr>
                <w:rFonts w:ascii="Times New Roman" w:hAnsi="Times New Roman" w:cs="Times New Roman"/>
                <w:color w:val="C00000"/>
                <w:szCs w:val="20"/>
              </w:rP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1134" w:type="dxa"/>
          </w:tcPr>
          <w:p w:rsidR="00F05FAF" w:rsidRPr="006616B6" w:rsidRDefault="00F05FAF" w:rsidP="006616B6">
            <w:pPr>
              <w:pStyle w:val="ConsPlusNormal"/>
              <w:jc w:val="center"/>
              <w:rPr>
                <w:rFonts w:ascii="Times New Roman" w:hAnsi="Times New Roman" w:cs="Times New Roman"/>
                <w:color w:val="C00000"/>
                <w:szCs w:val="20"/>
              </w:rPr>
            </w:pPr>
          </w:p>
        </w:tc>
        <w:tc>
          <w:tcPr>
            <w:tcW w:w="1134" w:type="dxa"/>
          </w:tcPr>
          <w:p w:rsidR="00F05FAF" w:rsidRPr="006616B6" w:rsidRDefault="003B7ADE" w:rsidP="006616B6">
            <w:pPr>
              <w:pStyle w:val="ConsPlusNormal"/>
              <w:jc w:val="center"/>
              <w:rPr>
                <w:rFonts w:ascii="Times New Roman" w:hAnsi="Times New Roman" w:cs="Times New Roman"/>
                <w:color w:val="C00000"/>
                <w:szCs w:val="20"/>
              </w:rPr>
            </w:pPr>
            <w:r>
              <w:rPr>
                <w:rFonts w:ascii="Times New Roman" w:hAnsi="Times New Roman" w:cs="Times New Roman"/>
                <w:color w:val="C00000"/>
                <w:szCs w:val="20"/>
              </w:rPr>
              <w:t>0</w:t>
            </w:r>
          </w:p>
        </w:tc>
        <w:tc>
          <w:tcPr>
            <w:tcW w:w="1276" w:type="dxa"/>
          </w:tcPr>
          <w:p w:rsidR="00F05FAF" w:rsidRPr="006616B6" w:rsidRDefault="00F05FAF" w:rsidP="006616B6">
            <w:pPr>
              <w:pStyle w:val="ConsPlusNormal"/>
              <w:jc w:val="center"/>
              <w:rPr>
                <w:rFonts w:ascii="Times New Roman" w:hAnsi="Times New Roman" w:cs="Times New Roman"/>
                <w:color w:val="C00000"/>
                <w:szCs w:val="20"/>
              </w:rPr>
            </w:pPr>
          </w:p>
        </w:tc>
        <w:tc>
          <w:tcPr>
            <w:tcW w:w="1559" w:type="dxa"/>
          </w:tcPr>
          <w:p w:rsidR="00F05FAF" w:rsidRPr="006616B6" w:rsidRDefault="00F05FAF" w:rsidP="006616B6">
            <w:pPr>
              <w:pStyle w:val="ConsPlusNormal"/>
              <w:jc w:val="center"/>
              <w:rPr>
                <w:rFonts w:ascii="Times New Roman" w:hAnsi="Times New Roman" w:cs="Times New Roman"/>
                <w:color w:val="C00000"/>
                <w:szCs w:val="20"/>
              </w:rPr>
            </w:pPr>
          </w:p>
        </w:tc>
        <w:tc>
          <w:tcPr>
            <w:tcW w:w="3402" w:type="dxa"/>
          </w:tcPr>
          <w:p w:rsidR="00F05FAF" w:rsidRPr="006616B6" w:rsidRDefault="00F05FAF" w:rsidP="006616B6">
            <w:pPr>
              <w:pStyle w:val="ConsPlusNormal"/>
              <w:jc w:val="both"/>
              <w:rPr>
                <w:rFonts w:ascii="Times New Roman" w:hAnsi="Times New Roman" w:cs="Times New Roman"/>
                <w:color w:val="C00000"/>
                <w:szCs w:val="20"/>
              </w:rPr>
            </w:pPr>
            <w:r w:rsidRPr="006616B6">
              <w:rPr>
                <w:rFonts w:ascii="Times New Roman" w:hAnsi="Times New Roman" w:cs="Times New Roman"/>
                <w:color w:val="C00000"/>
                <w:szCs w:val="20"/>
              </w:rPr>
              <w:t>1 - информация представлена в полном объеме (по всем сотрудникам);</w:t>
            </w:r>
          </w:p>
          <w:p w:rsidR="00F05FAF" w:rsidRPr="006616B6" w:rsidRDefault="00F05FAF" w:rsidP="006616B6">
            <w:pPr>
              <w:pStyle w:val="ConsPlusNormal"/>
              <w:jc w:val="both"/>
              <w:rPr>
                <w:rFonts w:ascii="Times New Roman" w:hAnsi="Times New Roman" w:cs="Times New Roman"/>
                <w:color w:val="C00000"/>
                <w:szCs w:val="20"/>
              </w:rPr>
            </w:pPr>
            <w:r w:rsidRPr="006616B6">
              <w:rPr>
                <w:rFonts w:ascii="Times New Roman" w:hAnsi="Times New Roman" w:cs="Times New Roman"/>
                <w:color w:val="C00000"/>
                <w:szCs w:val="20"/>
              </w:rP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w:t>
            </w:r>
            <w:hyperlink w:anchor="P324">
              <w:r w:rsidRPr="006616B6">
                <w:rPr>
                  <w:rFonts w:ascii="Times New Roman" w:hAnsi="Times New Roman" w:cs="Times New Roman"/>
                  <w:color w:val="C00000"/>
                  <w:szCs w:val="20"/>
                </w:rPr>
                <w:t>столбца 2</w:t>
              </w:r>
            </w:hyperlink>
            <w:r w:rsidRPr="006616B6">
              <w:rPr>
                <w:rFonts w:ascii="Times New Roman" w:hAnsi="Times New Roman" w:cs="Times New Roman"/>
                <w:color w:val="C00000"/>
                <w:szCs w:val="20"/>
              </w:rPr>
              <w:t>);</w:t>
            </w:r>
          </w:p>
          <w:p w:rsidR="00F05FAF" w:rsidRPr="006616B6" w:rsidRDefault="00F05FAF" w:rsidP="006616B6">
            <w:pPr>
              <w:pStyle w:val="ConsPlusNormal"/>
              <w:rPr>
                <w:rFonts w:ascii="Times New Roman" w:hAnsi="Times New Roman" w:cs="Times New Roman"/>
                <w:color w:val="C00000"/>
                <w:szCs w:val="20"/>
              </w:rPr>
            </w:pPr>
            <w:r w:rsidRPr="006616B6">
              <w:rPr>
                <w:rFonts w:ascii="Times New Roman" w:hAnsi="Times New Roman" w:cs="Times New Roman"/>
                <w:color w:val="C00000"/>
                <w:szCs w:val="20"/>
              </w:rPr>
              <w:t>0 - информация отсутствует</w:t>
            </w: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II. Структура и органы управления образовательной организацией</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9.</w:t>
            </w:r>
          </w:p>
        </w:tc>
        <w:tc>
          <w:tcPr>
            <w:tcW w:w="6151" w:type="dxa"/>
          </w:tcPr>
          <w:p w:rsidR="00F05FAF" w:rsidRPr="00F05FAF" w:rsidRDefault="00F05FAF" w:rsidP="006616B6">
            <w:pPr>
              <w:pStyle w:val="ConsPlusNormal"/>
              <w:jc w:val="both"/>
              <w:rPr>
                <w:rFonts w:ascii="Times New Roman" w:hAnsi="Times New Roman" w:cs="Times New Roman"/>
                <w:szCs w:val="20"/>
              </w:rPr>
            </w:pPr>
            <w:proofErr w:type="gramStart"/>
            <w:r w:rsidRPr="00F05FAF">
              <w:rPr>
                <w:rFonts w:ascii="Times New Roman" w:hAnsi="Times New Roman" w:cs="Times New Roman"/>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917A19"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информация представлена</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частично (отсутствует информация хотя бы об одном структурном подразделении или требуемая в </w:t>
            </w:r>
            <w:hyperlink w:anchor="P324">
              <w:r w:rsidRPr="00F05FAF">
                <w:rPr>
                  <w:rFonts w:ascii="Times New Roman" w:hAnsi="Times New Roman" w:cs="Times New Roman"/>
                  <w:color w:val="0000FF"/>
                  <w:szCs w:val="20"/>
                </w:rPr>
                <w:t>столбце 2</w:t>
              </w:r>
            </w:hyperlink>
            <w:r w:rsidRPr="00F05FAF">
              <w:rPr>
                <w:rFonts w:ascii="Times New Roman" w:hAnsi="Times New Roman" w:cs="Times New Roman"/>
                <w:szCs w:val="20"/>
              </w:rPr>
              <w:t xml:space="preserve"> информация представлена не в полном объеме);</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10.</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10">
              <w:r w:rsidRPr="00F05FAF">
                <w:rPr>
                  <w:rFonts w:ascii="Times New Roman" w:hAnsi="Times New Roman" w:cs="Times New Roman"/>
                  <w:color w:val="0000FF"/>
                  <w:szCs w:val="20"/>
                </w:rPr>
                <w:t>законом</w:t>
              </w:r>
            </w:hyperlink>
            <w:r w:rsidRPr="00F05FAF">
              <w:rPr>
                <w:rFonts w:ascii="Times New Roman" w:hAnsi="Times New Roman" w:cs="Times New Roman"/>
                <w:szCs w:val="20"/>
              </w:rPr>
              <w:t xml:space="preserve"> от 6 апреля 2011 г. N 63-ФЗ "Об электронной подписи"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917A19" w:rsidP="00917A19">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(с приложением копий);</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0,5 - представлены только сведения о </w:t>
            </w:r>
            <w:proofErr w:type="gramStart"/>
            <w:r w:rsidRPr="00F05FAF">
              <w:rPr>
                <w:rFonts w:ascii="Times New Roman" w:hAnsi="Times New Roman" w:cs="Times New Roman"/>
                <w:szCs w:val="20"/>
              </w:rPr>
              <w:t>положениях</w:t>
            </w:r>
            <w:proofErr w:type="gramEnd"/>
            <w:r w:rsidRPr="00F05FAF">
              <w:rPr>
                <w:rFonts w:ascii="Times New Roman" w:hAnsi="Times New Roman" w:cs="Times New Roman"/>
                <w:szCs w:val="20"/>
              </w:rPr>
              <w:t xml:space="preserve"> о структурных подразделениях (об органах управления);</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lastRenderedPageBreak/>
              <w:t>III. Образование</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11.</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917A19"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(с приложениями к лицензии);</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представлена лицензия на осуществление образовательной деятельности (без приложений);</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12.</w:t>
            </w:r>
          </w:p>
        </w:tc>
        <w:tc>
          <w:tcPr>
            <w:tcW w:w="6151" w:type="dxa"/>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О реализуемых уровнях образования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B616CB"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val="restart"/>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информация представлена частично;</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13.</w:t>
            </w:r>
          </w:p>
        </w:tc>
        <w:tc>
          <w:tcPr>
            <w:tcW w:w="6151" w:type="dxa"/>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О формах обучения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B616CB"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14.</w:t>
            </w:r>
          </w:p>
        </w:tc>
        <w:tc>
          <w:tcPr>
            <w:tcW w:w="6151" w:type="dxa"/>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О нормативных сроках обучения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B616CB"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15.</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B616CB" w:rsidP="00B616CB">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16.</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 язык</w:t>
            </w:r>
            <w:proofErr w:type="gramStart"/>
            <w:r w:rsidRPr="00F05FAF">
              <w:rPr>
                <w:rFonts w:ascii="Times New Roman" w:hAnsi="Times New Roman" w:cs="Times New Roman"/>
                <w:szCs w:val="20"/>
              </w:rPr>
              <w:t>а(</w:t>
            </w:r>
            <w:proofErr w:type="gramEnd"/>
            <w:r w:rsidRPr="00F05FAF">
              <w:rPr>
                <w:rFonts w:ascii="Times New Roman" w:hAnsi="Times New Roman" w:cs="Times New Roman"/>
                <w:szCs w:val="20"/>
              </w:rPr>
              <w:t>х), на котором(</w:t>
            </w:r>
            <w:proofErr w:type="spellStart"/>
            <w:r w:rsidRPr="00F05FAF">
              <w:rPr>
                <w:rFonts w:ascii="Times New Roman" w:hAnsi="Times New Roman" w:cs="Times New Roman"/>
                <w:szCs w:val="20"/>
              </w:rPr>
              <w:t>ых</w:t>
            </w:r>
            <w:proofErr w:type="spellEnd"/>
            <w:r w:rsidRPr="00F05FAF">
              <w:rPr>
                <w:rFonts w:ascii="Times New Roman" w:hAnsi="Times New Roman" w:cs="Times New Roman"/>
                <w:szCs w:val="20"/>
              </w:rPr>
              <w:t xml:space="preserve">) осуществляется образование (обучение) </w:t>
            </w:r>
            <w:hyperlink w:anchor="P831">
              <w:r w:rsidRPr="00F05FAF">
                <w:rPr>
                  <w:rFonts w:ascii="Times New Roman" w:hAnsi="Times New Roman" w:cs="Times New Roman"/>
                  <w:color w:val="0000FF"/>
                  <w:szCs w:val="20"/>
                </w:rPr>
                <w:t>&lt;5&gt;</w:t>
              </w:r>
            </w:hyperlink>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B616CB"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17.</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Об учебных предметах, курсах, дисциплинах (модулях), предусмотренных соответствующей образовательной программой</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B616CB"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18.</w:t>
            </w:r>
          </w:p>
        </w:tc>
        <w:tc>
          <w:tcPr>
            <w:tcW w:w="6151" w:type="dxa"/>
          </w:tcPr>
          <w:p w:rsidR="00F05FAF" w:rsidRPr="00B616CB" w:rsidRDefault="00F05FAF" w:rsidP="006616B6">
            <w:pPr>
              <w:pStyle w:val="ConsPlusNormal"/>
              <w:jc w:val="both"/>
              <w:rPr>
                <w:rFonts w:ascii="Times New Roman" w:hAnsi="Times New Roman" w:cs="Times New Roman"/>
                <w:color w:val="C0504D" w:themeColor="accent2"/>
                <w:szCs w:val="20"/>
              </w:rPr>
            </w:pPr>
            <w:r w:rsidRPr="00B616CB">
              <w:rPr>
                <w:rFonts w:ascii="Times New Roman" w:hAnsi="Times New Roman" w:cs="Times New Roman"/>
                <w:color w:val="C0504D" w:themeColor="accent2"/>
                <w:szCs w:val="20"/>
              </w:rPr>
              <w:t>О практике, предусмотренной соответствующей образовательной программой</w:t>
            </w:r>
          </w:p>
        </w:tc>
        <w:tc>
          <w:tcPr>
            <w:tcW w:w="1134" w:type="dxa"/>
          </w:tcPr>
          <w:p w:rsidR="00F05FAF" w:rsidRPr="00B616CB" w:rsidRDefault="00F05FAF" w:rsidP="006616B6">
            <w:pPr>
              <w:pStyle w:val="ConsPlusNormal"/>
              <w:jc w:val="center"/>
              <w:rPr>
                <w:rFonts w:ascii="Times New Roman" w:hAnsi="Times New Roman" w:cs="Times New Roman"/>
                <w:color w:val="C0504D" w:themeColor="accent2"/>
                <w:szCs w:val="20"/>
              </w:rPr>
            </w:pPr>
          </w:p>
        </w:tc>
        <w:tc>
          <w:tcPr>
            <w:tcW w:w="1134" w:type="dxa"/>
          </w:tcPr>
          <w:p w:rsidR="00F05FAF" w:rsidRPr="00B616CB" w:rsidRDefault="00F05FAF" w:rsidP="006616B6">
            <w:pPr>
              <w:pStyle w:val="ConsPlusNormal"/>
              <w:jc w:val="center"/>
              <w:rPr>
                <w:rFonts w:ascii="Times New Roman" w:hAnsi="Times New Roman" w:cs="Times New Roman"/>
                <w:color w:val="C0504D" w:themeColor="accent2"/>
                <w:szCs w:val="20"/>
              </w:rPr>
            </w:pPr>
            <w:r w:rsidRPr="00B616CB">
              <w:rPr>
                <w:rFonts w:ascii="Times New Roman" w:hAnsi="Times New Roman" w:cs="Times New Roman"/>
                <w:color w:val="C0504D" w:themeColor="accent2"/>
                <w:szCs w:val="20"/>
              </w:rPr>
              <w:t>+</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0B58B4"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19.</w:t>
            </w:r>
          </w:p>
        </w:tc>
        <w:tc>
          <w:tcPr>
            <w:tcW w:w="6151" w:type="dxa"/>
          </w:tcPr>
          <w:p w:rsidR="00F05FAF" w:rsidRPr="00B616CB" w:rsidRDefault="00F05FAF" w:rsidP="006616B6">
            <w:pPr>
              <w:pStyle w:val="ConsPlusNormal"/>
              <w:jc w:val="both"/>
              <w:rPr>
                <w:rFonts w:ascii="Times New Roman" w:hAnsi="Times New Roman" w:cs="Times New Roman"/>
                <w:color w:val="C00000"/>
                <w:szCs w:val="20"/>
              </w:rPr>
            </w:pPr>
            <w:r w:rsidRPr="00B616CB">
              <w:rPr>
                <w:rFonts w:ascii="Times New Roman" w:hAnsi="Times New Roman" w:cs="Times New Roman"/>
                <w:color w:val="C00000"/>
                <w:szCs w:val="20"/>
              </w:rPr>
              <w:t>Об использовании при реализации образовательной программы электронного обучения и дистанционных образовательных технологий</w:t>
            </w:r>
          </w:p>
        </w:tc>
        <w:tc>
          <w:tcPr>
            <w:tcW w:w="1134" w:type="dxa"/>
          </w:tcPr>
          <w:p w:rsidR="00F05FAF" w:rsidRPr="00B616CB" w:rsidRDefault="00F05FAF" w:rsidP="006616B6">
            <w:pPr>
              <w:pStyle w:val="ConsPlusNormal"/>
              <w:jc w:val="center"/>
              <w:rPr>
                <w:rFonts w:ascii="Times New Roman" w:hAnsi="Times New Roman" w:cs="Times New Roman"/>
                <w:color w:val="C00000"/>
                <w:szCs w:val="20"/>
              </w:rPr>
            </w:pPr>
          </w:p>
        </w:tc>
        <w:tc>
          <w:tcPr>
            <w:tcW w:w="1134" w:type="dxa"/>
          </w:tcPr>
          <w:p w:rsidR="00F05FAF" w:rsidRPr="00B616CB" w:rsidRDefault="000B58B4" w:rsidP="006616B6">
            <w:pPr>
              <w:pStyle w:val="ConsPlusNormal"/>
              <w:jc w:val="center"/>
              <w:rPr>
                <w:rFonts w:ascii="Times New Roman" w:hAnsi="Times New Roman" w:cs="Times New Roman"/>
                <w:color w:val="C00000"/>
                <w:szCs w:val="20"/>
              </w:rPr>
            </w:pPr>
            <w:r>
              <w:rPr>
                <w:rFonts w:ascii="Times New Roman" w:hAnsi="Times New Roman" w:cs="Times New Roman"/>
                <w:color w:val="C00000"/>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lastRenderedPageBreak/>
              <w:t>20.</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Об учебном плане с приложением его в виде электронного документа</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Default="00296BBE" w:rsidP="006616B6">
            <w:pPr>
              <w:pStyle w:val="ConsPlusNormal"/>
              <w:jc w:val="center"/>
              <w:rPr>
                <w:rFonts w:ascii="Times New Roman" w:hAnsi="Times New Roman" w:cs="Times New Roman"/>
                <w:szCs w:val="20"/>
              </w:rPr>
            </w:pPr>
            <w:r>
              <w:rPr>
                <w:rFonts w:ascii="Times New Roman" w:hAnsi="Times New Roman" w:cs="Times New Roman"/>
                <w:szCs w:val="20"/>
              </w:rPr>
              <w:t>1</w:t>
            </w:r>
          </w:p>
          <w:p w:rsidR="00B616CB" w:rsidRPr="00F05FAF" w:rsidRDefault="00B616CB" w:rsidP="00B616CB">
            <w:pPr>
              <w:pStyle w:val="ConsPlusNormal"/>
              <w:rPr>
                <w:rFonts w:ascii="Times New Roman" w:hAnsi="Times New Roman" w:cs="Times New Roman"/>
                <w:szCs w:val="20"/>
              </w:rPr>
            </w:pP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val="restart"/>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(в виде электронного документа);</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информация в виде электронного документа представлена частично;</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21.</w:t>
            </w:r>
          </w:p>
        </w:tc>
        <w:tc>
          <w:tcPr>
            <w:tcW w:w="6151" w:type="dxa"/>
          </w:tcPr>
          <w:p w:rsidR="00F05FAF" w:rsidRPr="004003E5" w:rsidRDefault="00F05FAF" w:rsidP="006616B6">
            <w:pPr>
              <w:pStyle w:val="ConsPlusNormal"/>
              <w:jc w:val="both"/>
              <w:rPr>
                <w:rFonts w:ascii="Times New Roman" w:hAnsi="Times New Roman" w:cs="Times New Roman"/>
                <w:color w:val="C00000"/>
                <w:szCs w:val="20"/>
              </w:rPr>
            </w:pPr>
            <w:r w:rsidRPr="004003E5">
              <w:rPr>
                <w:rFonts w:ascii="Times New Roman" w:hAnsi="Times New Roman" w:cs="Times New Roman"/>
                <w:color w:val="C0000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134" w:type="dxa"/>
          </w:tcPr>
          <w:p w:rsidR="00F05FAF" w:rsidRPr="004003E5" w:rsidRDefault="00F05FAF" w:rsidP="006616B6">
            <w:pPr>
              <w:pStyle w:val="ConsPlusNormal"/>
              <w:jc w:val="center"/>
              <w:rPr>
                <w:rFonts w:ascii="Times New Roman" w:hAnsi="Times New Roman" w:cs="Times New Roman"/>
                <w:color w:val="C00000"/>
                <w:szCs w:val="20"/>
              </w:rPr>
            </w:pPr>
          </w:p>
        </w:tc>
        <w:tc>
          <w:tcPr>
            <w:tcW w:w="1134" w:type="dxa"/>
          </w:tcPr>
          <w:p w:rsidR="00F05FAF" w:rsidRPr="004003E5" w:rsidRDefault="004003E5" w:rsidP="006616B6">
            <w:pPr>
              <w:pStyle w:val="ConsPlusNormal"/>
              <w:jc w:val="center"/>
              <w:rPr>
                <w:rFonts w:ascii="Times New Roman" w:hAnsi="Times New Roman" w:cs="Times New Roman"/>
                <w:color w:val="C00000"/>
                <w:szCs w:val="20"/>
              </w:rPr>
            </w:pPr>
            <w:r w:rsidRPr="004003E5">
              <w:rPr>
                <w:rFonts w:ascii="Times New Roman" w:hAnsi="Times New Roman" w:cs="Times New Roman"/>
                <w:color w:val="C00000"/>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22.</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 календарном учебном графике с приложением его в виде электронного документа</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23.</w:t>
            </w:r>
          </w:p>
        </w:tc>
        <w:tc>
          <w:tcPr>
            <w:tcW w:w="6151" w:type="dxa"/>
          </w:tcPr>
          <w:p w:rsidR="00F05FAF" w:rsidRPr="004003E5" w:rsidRDefault="00F05FAF" w:rsidP="006616B6">
            <w:pPr>
              <w:pStyle w:val="ConsPlusNormal"/>
              <w:jc w:val="both"/>
              <w:rPr>
                <w:rFonts w:ascii="Times New Roman" w:hAnsi="Times New Roman" w:cs="Times New Roman"/>
                <w:color w:val="C00000"/>
                <w:szCs w:val="20"/>
              </w:rPr>
            </w:pPr>
            <w:proofErr w:type="gramStart"/>
            <w:r w:rsidRPr="004003E5">
              <w:rPr>
                <w:rFonts w:ascii="Times New Roman" w:hAnsi="Times New Roman" w:cs="Times New Roman"/>
                <w:color w:val="C00000"/>
                <w:szCs w:val="20"/>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1">
              <w:r w:rsidRPr="004003E5">
                <w:rPr>
                  <w:rFonts w:ascii="Times New Roman" w:hAnsi="Times New Roman" w:cs="Times New Roman"/>
                  <w:color w:val="C00000"/>
                  <w:szCs w:val="20"/>
                </w:rPr>
                <w:t>частью 1 статьи 12.1</w:t>
              </w:r>
            </w:hyperlink>
            <w:r w:rsidRPr="004003E5">
              <w:rPr>
                <w:rFonts w:ascii="Times New Roman" w:hAnsi="Times New Roman" w:cs="Times New Roman"/>
                <w:color w:val="C00000"/>
                <w:szCs w:val="20"/>
              </w:rPr>
              <w:t xml:space="preserve"> Федерального закона от 29 декабря 2012 г. N 273-ФЗ "Об образовании в Российской Федерации", в виде электронного документа</w:t>
            </w:r>
            <w:proofErr w:type="gramEnd"/>
          </w:p>
        </w:tc>
        <w:tc>
          <w:tcPr>
            <w:tcW w:w="1134" w:type="dxa"/>
          </w:tcPr>
          <w:p w:rsidR="00F05FAF" w:rsidRPr="004003E5" w:rsidRDefault="00F05FAF" w:rsidP="006616B6">
            <w:pPr>
              <w:pStyle w:val="ConsPlusNormal"/>
              <w:jc w:val="center"/>
              <w:rPr>
                <w:rFonts w:ascii="Times New Roman" w:hAnsi="Times New Roman" w:cs="Times New Roman"/>
                <w:color w:val="C00000"/>
                <w:szCs w:val="20"/>
              </w:rPr>
            </w:pPr>
          </w:p>
        </w:tc>
        <w:tc>
          <w:tcPr>
            <w:tcW w:w="1134" w:type="dxa"/>
          </w:tcPr>
          <w:p w:rsidR="00F05FAF" w:rsidRPr="004003E5" w:rsidRDefault="004003E5" w:rsidP="006616B6">
            <w:pPr>
              <w:pStyle w:val="ConsPlusNormal"/>
              <w:jc w:val="center"/>
              <w:rPr>
                <w:rFonts w:ascii="Times New Roman" w:hAnsi="Times New Roman" w:cs="Times New Roman"/>
                <w:color w:val="C00000"/>
                <w:szCs w:val="20"/>
              </w:rPr>
            </w:pPr>
            <w:r w:rsidRPr="004003E5">
              <w:rPr>
                <w:rFonts w:ascii="Times New Roman" w:hAnsi="Times New Roman" w:cs="Times New Roman"/>
                <w:color w:val="C00000"/>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Информация о численности </w:t>
            </w:r>
            <w:proofErr w:type="gramStart"/>
            <w:r w:rsidRPr="00F05FAF">
              <w:rPr>
                <w:rFonts w:ascii="Times New Roman" w:hAnsi="Times New Roman" w:cs="Times New Roman"/>
                <w:szCs w:val="20"/>
              </w:rPr>
              <w:t>обучающихся</w:t>
            </w:r>
            <w:proofErr w:type="gramEnd"/>
            <w:r w:rsidRPr="00F05FAF">
              <w:rPr>
                <w:rFonts w:ascii="Times New Roman" w:hAnsi="Times New Roman" w:cs="Times New Roman"/>
                <w:szCs w:val="20"/>
              </w:rPr>
              <w:t xml:space="preserve"> по реализуемым образовательным программам, в том числе:</w:t>
            </w:r>
          </w:p>
        </w:tc>
      </w:tr>
      <w:tr w:rsidR="00F05FAF" w:rsidRPr="00F05FAF" w:rsidTr="000B58B4">
        <w:tc>
          <w:tcPr>
            <w:tcW w:w="715" w:type="dxa"/>
          </w:tcPr>
          <w:p w:rsidR="00F05FAF" w:rsidRPr="00296BBE" w:rsidRDefault="00F05FAF" w:rsidP="006616B6">
            <w:pPr>
              <w:pStyle w:val="ConsPlusNormal"/>
              <w:jc w:val="center"/>
              <w:rPr>
                <w:rFonts w:ascii="Times New Roman" w:hAnsi="Times New Roman" w:cs="Times New Roman"/>
                <w:color w:val="C00000"/>
                <w:szCs w:val="20"/>
              </w:rPr>
            </w:pPr>
            <w:r w:rsidRPr="00296BBE">
              <w:rPr>
                <w:rFonts w:ascii="Times New Roman" w:hAnsi="Times New Roman" w:cs="Times New Roman"/>
                <w:color w:val="C00000"/>
                <w:szCs w:val="20"/>
              </w:rPr>
              <w:t>24.</w:t>
            </w:r>
          </w:p>
        </w:tc>
        <w:tc>
          <w:tcPr>
            <w:tcW w:w="6151" w:type="dxa"/>
          </w:tcPr>
          <w:p w:rsidR="00F05FAF" w:rsidRPr="00296BBE" w:rsidRDefault="00F05FAF" w:rsidP="006616B6">
            <w:pPr>
              <w:pStyle w:val="ConsPlusNormal"/>
              <w:jc w:val="both"/>
              <w:rPr>
                <w:rFonts w:ascii="Times New Roman" w:hAnsi="Times New Roman" w:cs="Times New Roman"/>
                <w:color w:val="C00000"/>
                <w:szCs w:val="20"/>
              </w:rPr>
            </w:pPr>
            <w:r w:rsidRPr="00296BBE">
              <w:rPr>
                <w:rFonts w:ascii="Times New Roman" w:hAnsi="Times New Roman" w:cs="Times New Roman"/>
                <w:color w:val="C00000"/>
                <w:szCs w:val="20"/>
              </w:rPr>
              <w:t xml:space="preserve">Об общей численности </w:t>
            </w:r>
            <w:proofErr w:type="gramStart"/>
            <w:r w:rsidRPr="00296BBE">
              <w:rPr>
                <w:rFonts w:ascii="Times New Roman" w:hAnsi="Times New Roman" w:cs="Times New Roman"/>
                <w:color w:val="C00000"/>
                <w:szCs w:val="20"/>
              </w:rPr>
              <w:t>обучающихся</w:t>
            </w:r>
            <w:proofErr w:type="gramEnd"/>
          </w:p>
        </w:tc>
        <w:tc>
          <w:tcPr>
            <w:tcW w:w="1134" w:type="dxa"/>
          </w:tcPr>
          <w:p w:rsidR="00F05FAF" w:rsidRPr="00296BBE" w:rsidRDefault="00F05FAF" w:rsidP="006616B6">
            <w:pPr>
              <w:pStyle w:val="ConsPlusNormal"/>
              <w:jc w:val="center"/>
              <w:rPr>
                <w:rFonts w:ascii="Times New Roman" w:hAnsi="Times New Roman" w:cs="Times New Roman"/>
                <w:color w:val="C00000"/>
                <w:szCs w:val="20"/>
              </w:rPr>
            </w:pPr>
          </w:p>
        </w:tc>
        <w:tc>
          <w:tcPr>
            <w:tcW w:w="1134" w:type="dxa"/>
          </w:tcPr>
          <w:p w:rsidR="00F05FAF" w:rsidRPr="00296BBE" w:rsidRDefault="004003E5" w:rsidP="006616B6">
            <w:pPr>
              <w:pStyle w:val="ConsPlusNormal"/>
              <w:jc w:val="center"/>
              <w:rPr>
                <w:rFonts w:ascii="Times New Roman" w:hAnsi="Times New Roman" w:cs="Times New Roman"/>
                <w:color w:val="C00000"/>
                <w:szCs w:val="20"/>
              </w:rPr>
            </w:pPr>
            <w:r>
              <w:rPr>
                <w:rFonts w:ascii="Times New Roman" w:hAnsi="Times New Roman" w:cs="Times New Roman"/>
                <w:color w:val="C00000"/>
                <w:szCs w:val="20"/>
              </w:rPr>
              <w:t>0</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val="restart"/>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296BBE" w:rsidRDefault="00F05FAF" w:rsidP="006616B6">
            <w:pPr>
              <w:pStyle w:val="ConsPlusNormal"/>
              <w:jc w:val="center"/>
              <w:rPr>
                <w:rFonts w:ascii="Times New Roman" w:hAnsi="Times New Roman" w:cs="Times New Roman"/>
                <w:color w:val="C00000"/>
                <w:szCs w:val="20"/>
              </w:rPr>
            </w:pPr>
            <w:r w:rsidRPr="00296BBE">
              <w:rPr>
                <w:rFonts w:ascii="Times New Roman" w:hAnsi="Times New Roman" w:cs="Times New Roman"/>
                <w:color w:val="C00000"/>
                <w:szCs w:val="20"/>
              </w:rPr>
              <w:t>25.</w:t>
            </w:r>
          </w:p>
        </w:tc>
        <w:tc>
          <w:tcPr>
            <w:tcW w:w="6151" w:type="dxa"/>
          </w:tcPr>
          <w:p w:rsidR="00F05FAF" w:rsidRPr="00296BBE" w:rsidRDefault="00F05FAF" w:rsidP="006616B6">
            <w:pPr>
              <w:pStyle w:val="ConsPlusNormal"/>
              <w:jc w:val="both"/>
              <w:rPr>
                <w:rFonts w:ascii="Times New Roman" w:hAnsi="Times New Roman" w:cs="Times New Roman"/>
                <w:color w:val="C00000"/>
                <w:szCs w:val="20"/>
              </w:rPr>
            </w:pPr>
            <w:r w:rsidRPr="00296BBE">
              <w:rPr>
                <w:rFonts w:ascii="Times New Roman" w:hAnsi="Times New Roman" w:cs="Times New Roman"/>
                <w:color w:val="C00000"/>
                <w:szCs w:val="20"/>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hyperlink w:anchor="P832">
              <w:r w:rsidRPr="00296BBE">
                <w:rPr>
                  <w:rFonts w:ascii="Times New Roman" w:hAnsi="Times New Roman" w:cs="Times New Roman"/>
                  <w:color w:val="C00000"/>
                  <w:szCs w:val="20"/>
                </w:rPr>
                <w:t>&lt;6&gt;</w:t>
              </w:r>
            </w:hyperlink>
          </w:p>
        </w:tc>
        <w:tc>
          <w:tcPr>
            <w:tcW w:w="1134" w:type="dxa"/>
          </w:tcPr>
          <w:p w:rsidR="00F05FAF" w:rsidRPr="00296BBE" w:rsidRDefault="00F05FAF" w:rsidP="006616B6">
            <w:pPr>
              <w:pStyle w:val="ConsPlusNormal"/>
              <w:jc w:val="center"/>
              <w:rPr>
                <w:rFonts w:ascii="Times New Roman" w:hAnsi="Times New Roman" w:cs="Times New Roman"/>
                <w:color w:val="C00000"/>
                <w:szCs w:val="20"/>
              </w:rPr>
            </w:pPr>
          </w:p>
        </w:tc>
        <w:tc>
          <w:tcPr>
            <w:tcW w:w="1134" w:type="dxa"/>
          </w:tcPr>
          <w:p w:rsidR="00F05FAF" w:rsidRPr="00296BBE" w:rsidRDefault="004003E5" w:rsidP="006616B6">
            <w:pPr>
              <w:pStyle w:val="ConsPlusNormal"/>
              <w:jc w:val="center"/>
              <w:rPr>
                <w:rFonts w:ascii="Times New Roman" w:hAnsi="Times New Roman" w:cs="Times New Roman"/>
                <w:color w:val="C00000"/>
                <w:szCs w:val="20"/>
              </w:rPr>
            </w:pPr>
            <w:r>
              <w:rPr>
                <w:rFonts w:ascii="Times New Roman" w:hAnsi="Times New Roman" w:cs="Times New Roman"/>
                <w:color w:val="C00000"/>
                <w:szCs w:val="20"/>
              </w:rPr>
              <w:t>0</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296BBE" w:rsidRDefault="00F05FAF" w:rsidP="006616B6">
            <w:pPr>
              <w:pStyle w:val="ConsPlusNormal"/>
              <w:jc w:val="center"/>
              <w:rPr>
                <w:rFonts w:ascii="Times New Roman" w:hAnsi="Times New Roman" w:cs="Times New Roman"/>
                <w:color w:val="C00000"/>
                <w:szCs w:val="20"/>
              </w:rPr>
            </w:pPr>
            <w:r w:rsidRPr="00296BBE">
              <w:rPr>
                <w:rFonts w:ascii="Times New Roman" w:hAnsi="Times New Roman" w:cs="Times New Roman"/>
                <w:color w:val="C00000"/>
                <w:szCs w:val="20"/>
              </w:rPr>
              <w:t>26.</w:t>
            </w:r>
          </w:p>
        </w:tc>
        <w:tc>
          <w:tcPr>
            <w:tcW w:w="6151" w:type="dxa"/>
          </w:tcPr>
          <w:p w:rsidR="00F05FAF" w:rsidRPr="00296BBE" w:rsidRDefault="00F05FAF" w:rsidP="006616B6">
            <w:pPr>
              <w:pStyle w:val="ConsPlusNormal"/>
              <w:jc w:val="both"/>
              <w:rPr>
                <w:rFonts w:ascii="Times New Roman" w:hAnsi="Times New Roman" w:cs="Times New Roman"/>
                <w:color w:val="C00000"/>
                <w:szCs w:val="20"/>
              </w:rPr>
            </w:pPr>
            <w:r w:rsidRPr="00296BBE">
              <w:rPr>
                <w:rFonts w:ascii="Times New Roman" w:hAnsi="Times New Roman" w:cs="Times New Roman"/>
                <w:color w:val="C0000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134" w:type="dxa"/>
          </w:tcPr>
          <w:p w:rsidR="00F05FAF" w:rsidRPr="00296BBE" w:rsidRDefault="00F05FAF" w:rsidP="006616B6">
            <w:pPr>
              <w:pStyle w:val="ConsPlusNormal"/>
              <w:jc w:val="center"/>
              <w:rPr>
                <w:rFonts w:ascii="Times New Roman" w:hAnsi="Times New Roman" w:cs="Times New Roman"/>
                <w:color w:val="C00000"/>
                <w:szCs w:val="20"/>
              </w:rPr>
            </w:pPr>
          </w:p>
        </w:tc>
        <w:tc>
          <w:tcPr>
            <w:tcW w:w="1134" w:type="dxa"/>
          </w:tcPr>
          <w:p w:rsidR="00F05FAF" w:rsidRPr="00296BBE" w:rsidRDefault="004003E5" w:rsidP="006616B6">
            <w:pPr>
              <w:pStyle w:val="ConsPlusNormal"/>
              <w:jc w:val="center"/>
              <w:rPr>
                <w:rFonts w:ascii="Times New Roman" w:hAnsi="Times New Roman" w:cs="Times New Roman"/>
                <w:color w:val="C00000"/>
                <w:szCs w:val="20"/>
              </w:rPr>
            </w:pPr>
            <w:r>
              <w:rPr>
                <w:rFonts w:ascii="Times New Roman" w:hAnsi="Times New Roman" w:cs="Times New Roman"/>
                <w:color w:val="C00000"/>
                <w:szCs w:val="20"/>
              </w:rPr>
              <w:t>0</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27.</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Об уровне образования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x</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val="restart"/>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28.</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 коде и наименовании профессии, специальности, направления подготовки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x</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lastRenderedPageBreak/>
              <w:t>29.</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x</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30.</w:t>
            </w:r>
          </w:p>
        </w:tc>
        <w:tc>
          <w:tcPr>
            <w:tcW w:w="6151" w:type="dxa"/>
          </w:tcPr>
          <w:p w:rsidR="00F05FAF" w:rsidRPr="00F05FAF" w:rsidRDefault="00F05FAF" w:rsidP="006616B6">
            <w:pPr>
              <w:pStyle w:val="ConsPlusNormal"/>
              <w:jc w:val="both"/>
              <w:rPr>
                <w:rFonts w:ascii="Times New Roman" w:hAnsi="Times New Roman" w:cs="Times New Roman"/>
                <w:szCs w:val="20"/>
              </w:rPr>
            </w:pPr>
            <w:proofErr w:type="gramStart"/>
            <w:r w:rsidRPr="00F05FAF">
              <w:rPr>
                <w:rFonts w:ascii="Times New Roman" w:hAnsi="Times New Roman" w:cs="Times New Roman"/>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w:t>
            </w:r>
            <w:proofErr w:type="gramEnd"/>
            <w:r w:rsidRPr="00F05FAF">
              <w:rPr>
                <w:rFonts w:ascii="Times New Roman" w:hAnsi="Times New Roman" w:cs="Times New Roman"/>
                <w:szCs w:val="20"/>
              </w:rPr>
              <w:t xml:space="preserve"> о результатах перевода, восстановления и отчисления </w:t>
            </w:r>
            <w:hyperlink w:anchor="P834">
              <w:r w:rsidRPr="00F05FAF">
                <w:rPr>
                  <w:rFonts w:ascii="Times New Roman" w:hAnsi="Times New Roman" w:cs="Times New Roman"/>
                  <w:color w:val="0000FF"/>
                  <w:szCs w:val="20"/>
                </w:rPr>
                <w:t>&lt;7&gt;</w:t>
              </w:r>
            </w:hyperlink>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x</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по всем профессиям, специальностям среднего профессионального образования;</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информация представлена не по всем профессиям, специальностям среднего профессионального образования;</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IV. Образовательные стандарты и требования</w:t>
            </w:r>
          </w:p>
        </w:tc>
      </w:tr>
      <w:tr w:rsidR="00F05FAF" w:rsidRPr="00BB4678"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31.</w:t>
            </w:r>
          </w:p>
        </w:tc>
        <w:tc>
          <w:tcPr>
            <w:tcW w:w="6151" w:type="dxa"/>
          </w:tcPr>
          <w:p w:rsidR="00F05FAF" w:rsidRPr="00296BBE" w:rsidRDefault="00F05FAF" w:rsidP="006616B6">
            <w:pPr>
              <w:pStyle w:val="ConsPlusNormal"/>
              <w:jc w:val="both"/>
              <w:rPr>
                <w:rFonts w:ascii="Times New Roman" w:hAnsi="Times New Roman" w:cs="Times New Roman"/>
                <w:color w:val="C00000"/>
                <w:szCs w:val="20"/>
              </w:rPr>
            </w:pPr>
            <w:r w:rsidRPr="00296BBE">
              <w:rPr>
                <w:rFonts w:ascii="Times New Roman" w:hAnsi="Times New Roman" w:cs="Times New Roman"/>
                <w:color w:val="C00000"/>
                <w:szCs w:val="20"/>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w:t>
            </w:r>
            <w:hyperlink w:anchor="P835">
              <w:r w:rsidRPr="00296BBE">
                <w:rPr>
                  <w:rFonts w:ascii="Times New Roman" w:hAnsi="Times New Roman" w:cs="Times New Roman"/>
                  <w:color w:val="C00000"/>
                  <w:szCs w:val="20"/>
                </w:rPr>
                <w:t>&lt;8&gt;</w:t>
              </w:r>
            </w:hyperlink>
          </w:p>
        </w:tc>
        <w:tc>
          <w:tcPr>
            <w:tcW w:w="1134" w:type="dxa"/>
          </w:tcPr>
          <w:p w:rsidR="00F05FAF" w:rsidRPr="00296BBE" w:rsidRDefault="00F05FAF" w:rsidP="006616B6">
            <w:pPr>
              <w:pStyle w:val="ConsPlusNormal"/>
              <w:jc w:val="center"/>
              <w:rPr>
                <w:rFonts w:ascii="Times New Roman" w:hAnsi="Times New Roman" w:cs="Times New Roman"/>
                <w:color w:val="C00000"/>
                <w:szCs w:val="20"/>
              </w:rPr>
            </w:pPr>
          </w:p>
        </w:tc>
        <w:tc>
          <w:tcPr>
            <w:tcW w:w="1134" w:type="dxa"/>
          </w:tcPr>
          <w:p w:rsidR="00F05FAF" w:rsidRPr="00296BBE" w:rsidRDefault="00296BBE" w:rsidP="006616B6">
            <w:pPr>
              <w:pStyle w:val="ConsPlusNormal"/>
              <w:jc w:val="center"/>
              <w:rPr>
                <w:rFonts w:ascii="Times New Roman" w:hAnsi="Times New Roman" w:cs="Times New Roman"/>
                <w:color w:val="C00000"/>
                <w:szCs w:val="20"/>
              </w:rPr>
            </w:pPr>
            <w:r w:rsidRPr="00296BBE">
              <w:rPr>
                <w:rFonts w:ascii="Times New Roman" w:hAnsi="Times New Roman" w:cs="Times New Roman"/>
                <w:color w:val="C00000"/>
                <w:szCs w:val="20"/>
              </w:rPr>
              <w:t>0,5</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представлена информация без приложений;</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V. Руководство. Педагогический (научно-педагогический) состав</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32.</w:t>
            </w:r>
          </w:p>
        </w:tc>
        <w:tc>
          <w:tcPr>
            <w:tcW w:w="6151" w:type="dxa"/>
          </w:tcPr>
          <w:p w:rsidR="00F05FAF" w:rsidRPr="00296BBE" w:rsidRDefault="00F05FAF" w:rsidP="006616B6">
            <w:pPr>
              <w:pStyle w:val="ConsPlusNormal"/>
              <w:jc w:val="both"/>
              <w:rPr>
                <w:rFonts w:ascii="Times New Roman" w:hAnsi="Times New Roman" w:cs="Times New Roman"/>
                <w:color w:val="C00000"/>
                <w:szCs w:val="20"/>
              </w:rPr>
            </w:pPr>
            <w:proofErr w:type="gramStart"/>
            <w:r w:rsidRPr="00296BBE">
              <w:rPr>
                <w:rFonts w:ascii="Times New Roman" w:hAnsi="Times New Roman" w:cs="Times New Roman"/>
                <w:color w:val="C0000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1134" w:type="dxa"/>
          </w:tcPr>
          <w:p w:rsidR="00F05FAF" w:rsidRPr="00296BBE" w:rsidRDefault="00F05FAF" w:rsidP="006616B6">
            <w:pPr>
              <w:pStyle w:val="ConsPlusNormal"/>
              <w:jc w:val="center"/>
              <w:rPr>
                <w:rFonts w:ascii="Times New Roman" w:hAnsi="Times New Roman" w:cs="Times New Roman"/>
                <w:color w:val="C00000"/>
                <w:szCs w:val="20"/>
              </w:rPr>
            </w:pPr>
          </w:p>
        </w:tc>
        <w:tc>
          <w:tcPr>
            <w:tcW w:w="1134" w:type="dxa"/>
          </w:tcPr>
          <w:p w:rsidR="00F05FAF" w:rsidRPr="00296BBE" w:rsidRDefault="00296BBE" w:rsidP="006616B6">
            <w:pPr>
              <w:pStyle w:val="ConsPlusNormal"/>
              <w:jc w:val="center"/>
              <w:rPr>
                <w:rFonts w:ascii="Times New Roman" w:hAnsi="Times New Roman" w:cs="Times New Roman"/>
                <w:color w:val="C00000"/>
                <w:szCs w:val="20"/>
              </w:rPr>
            </w:pPr>
            <w:r w:rsidRPr="00296BBE">
              <w:rPr>
                <w:rFonts w:ascii="Times New Roman" w:hAnsi="Times New Roman" w:cs="Times New Roman"/>
                <w:color w:val="C00000"/>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val="restart"/>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(по всем педагогическим работникам);</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0,5 - информация представлена частично (не по всем педагогическим работникам или не в полном объеме в соответствии с требованиями </w:t>
            </w:r>
            <w:hyperlink w:anchor="P324">
              <w:r w:rsidRPr="00F05FAF">
                <w:rPr>
                  <w:rFonts w:ascii="Times New Roman" w:hAnsi="Times New Roman" w:cs="Times New Roman"/>
                  <w:color w:val="0000FF"/>
                  <w:szCs w:val="20"/>
                </w:rPr>
                <w:t>столбца 2</w:t>
              </w:r>
            </w:hyperlink>
            <w:r w:rsidRPr="00F05FAF">
              <w:rPr>
                <w:rFonts w:ascii="Times New Roman" w:hAnsi="Times New Roman" w:cs="Times New Roman"/>
                <w:szCs w:val="20"/>
              </w:rPr>
              <w:t>);</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33.</w:t>
            </w:r>
          </w:p>
        </w:tc>
        <w:tc>
          <w:tcPr>
            <w:tcW w:w="6151" w:type="dxa"/>
          </w:tcPr>
          <w:p w:rsidR="00F05FAF" w:rsidRPr="00296BBE" w:rsidRDefault="00F05FAF" w:rsidP="006616B6">
            <w:pPr>
              <w:pStyle w:val="ConsPlusNormal"/>
              <w:jc w:val="both"/>
              <w:rPr>
                <w:rFonts w:ascii="Times New Roman" w:hAnsi="Times New Roman" w:cs="Times New Roman"/>
                <w:color w:val="C00000"/>
                <w:szCs w:val="20"/>
              </w:rPr>
            </w:pPr>
            <w:proofErr w:type="gramStart"/>
            <w:r w:rsidRPr="00296BBE">
              <w:rPr>
                <w:rFonts w:ascii="Times New Roman" w:hAnsi="Times New Roman" w:cs="Times New Roman"/>
                <w:color w:val="C00000"/>
                <w:szCs w:val="2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w:t>
            </w:r>
            <w:r w:rsidRPr="00296BBE">
              <w:rPr>
                <w:rFonts w:ascii="Times New Roman" w:hAnsi="Times New Roman" w:cs="Times New Roman"/>
                <w:color w:val="C00000"/>
                <w:szCs w:val="20"/>
              </w:rPr>
              <w:lastRenderedPageBreak/>
              <w:t>профессионального образования с указанием наименования направления подготовки и (или) специальности, в том числе научной, и квалификации;</w:t>
            </w:r>
            <w:proofErr w:type="gramEnd"/>
            <w:r w:rsidRPr="00296BBE">
              <w:rPr>
                <w:rFonts w:ascii="Times New Roman" w:hAnsi="Times New Roman" w:cs="Times New Roman"/>
                <w:color w:val="C00000"/>
                <w:szCs w:val="20"/>
              </w:rPr>
              <w:t xml:space="preserve"> </w:t>
            </w:r>
            <w:proofErr w:type="gramStart"/>
            <w:r w:rsidRPr="00296BBE">
              <w:rPr>
                <w:rFonts w:ascii="Times New Roman" w:hAnsi="Times New Roman" w:cs="Times New Roman"/>
                <w:color w:val="C00000"/>
                <w:szCs w:val="20"/>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Pr="00296BBE">
              <w:rPr>
                <w:rFonts w:ascii="Times New Roman" w:hAnsi="Times New Roman" w:cs="Times New Roman"/>
                <w:color w:val="C00000"/>
                <w:szCs w:val="20"/>
              </w:rPr>
              <w:t xml:space="preserve"> </w:t>
            </w:r>
            <w:proofErr w:type="gramStart"/>
            <w:r w:rsidRPr="00296BBE">
              <w:rPr>
                <w:rFonts w:ascii="Times New Roman" w:hAnsi="Times New Roman" w:cs="Times New Roman"/>
                <w:color w:val="C00000"/>
                <w:szCs w:val="20"/>
              </w:rPr>
              <w:t xml:space="preserve">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296BBE">
              <w:rPr>
                <w:rFonts w:ascii="Times New Roman" w:hAnsi="Times New Roman" w:cs="Times New Roman"/>
                <w:color w:val="C00000"/>
                <w:szCs w:val="20"/>
              </w:rPr>
              <w:t>бакалавриата</w:t>
            </w:r>
            <w:proofErr w:type="spellEnd"/>
            <w:r w:rsidRPr="00296BBE">
              <w:rPr>
                <w:rFonts w:ascii="Times New Roman" w:hAnsi="Times New Roman" w:cs="Times New Roman"/>
                <w:color w:val="C00000"/>
                <w:szCs w:val="20"/>
              </w:rPr>
              <w:t xml:space="preserve">, программам </w:t>
            </w:r>
            <w:proofErr w:type="spellStart"/>
            <w:r w:rsidRPr="00296BBE">
              <w:rPr>
                <w:rFonts w:ascii="Times New Roman" w:hAnsi="Times New Roman" w:cs="Times New Roman"/>
                <w:color w:val="C00000"/>
                <w:szCs w:val="20"/>
              </w:rPr>
              <w:t>специалитета</w:t>
            </w:r>
            <w:proofErr w:type="spellEnd"/>
            <w:r w:rsidRPr="00296BBE">
              <w:rPr>
                <w:rFonts w:ascii="Times New Roman" w:hAnsi="Times New Roman" w:cs="Times New Roman"/>
                <w:color w:val="C00000"/>
                <w:szCs w:val="20"/>
              </w:rPr>
              <w:t xml:space="preserve">, программам магистратуры, программам ординатуры и программам </w:t>
            </w:r>
            <w:proofErr w:type="spellStart"/>
            <w:r w:rsidRPr="00296BBE">
              <w:rPr>
                <w:rFonts w:ascii="Times New Roman" w:hAnsi="Times New Roman" w:cs="Times New Roman"/>
                <w:color w:val="C00000"/>
                <w:szCs w:val="20"/>
              </w:rPr>
              <w:t>ассистентуры</w:t>
            </w:r>
            <w:proofErr w:type="spellEnd"/>
            <w:r w:rsidRPr="00296BBE">
              <w:rPr>
                <w:rFonts w:ascii="Times New Roman" w:hAnsi="Times New Roman" w:cs="Times New Roman"/>
                <w:color w:val="C00000"/>
                <w:szCs w:val="20"/>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w:t>
            </w:r>
            <w:proofErr w:type="gramEnd"/>
            <w:r w:rsidRPr="00296BBE">
              <w:rPr>
                <w:rFonts w:ascii="Times New Roman" w:hAnsi="Times New Roman" w:cs="Times New Roman"/>
                <w:color w:val="C00000"/>
                <w:szCs w:val="20"/>
              </w:rPr>
              <w:t xml:space="preserve">), в </w:t>
            </w:r>
            <w:proofErr w:type="gramStart"/>
            <w:r w:rsidRPr="00296BBE">
              <w:rPr>
                <w:rFonts w:ascii="Times New Roman" w:hAnsi="Times New Roman" w:cs="Times New Roman"/>
                <w:color w:val="C00000"/>
                <w:szCs w:val="20"/>
              </w:rPr>
              <w:t>реализации</w:t>
            </w:r>
            <w:proofErr w:type="gramEnd"/>
            <w:r w:rsidRPr="00296BBE">
              <w:rPr>
                <w:rFonts w:ascii="Times New Roman" w:hAnsi="Times New Roman" w:cs="Times New Roman"/>
                <w:color w:val="C00000"/>
                <w:szCs w:val="20"/>
              </w:rPr>
              <w:t xml:space="preserve"> которых участвует педагогический работник</w:t>
            </w:r>
          </w:p>
        </w:tc>
        <w:tc>
          <w:tcPr>
            <w:tcW w:w="1134" w:type="dxa"/>
          </w:tcPr>
          <w:p w:rsidR="00F05FAF" w:rsidRPr="00296BBE" w:rsidRDefault="00F05FAF" w:rsidP="006616B6">
            <w:pPr>
              <w:pStyle w:val="ConsPlusNormal"/>
              <w:jc w:val="center"/>
              <w:rPr>
                <w:rFonts w:ascii="Times New Roman" w:hAnsi="Times New Roman" w:cs="Times New Roman"/>
                <w:color w:val="C00000"/>
                <w:szCs w:val="20"/>
              </w:rPr>
            </w:pPr>
          </w:p>
        </w:tc>
        <w:tc>
          <w:tcPr>
            <w:tcW w:w="1134" w:type="dxa"/>
          </w:tcPr>
          <w:p w:rsidR="00F05FAF" w:rsidRPr="00296BBE" w:rsidRDefault="000B58B4" w:rsidP="006616B6">
            <w:pPr>
              <w:pStyle w:val="ConsPlusNormal"/>
              <w:jc w:val="center"/>
              <w:rPr>
                <w:rFonts w:ascii="Times New Roman" w:hAnsi="Times New Roman" w:cs="Times New Roman"/>
                <w:color w:val="C00000"/>
                <w:szCs w:val="20"/>
              </w:rPr>
            </w:pPr>
            <w:r>
              <w:rPr>
                <w:rFonts w:ascii="Times New Roman" w:hAnsi="Times New Roman" w:cs="Times New Roman"/>
                <w:color w:val="C00000"/>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lastRenderedPageBreak/>
              <w:t>VI. Материально-техническое обеспечение и оснащенность образовательного процесса</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34.</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296BBE"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0,5 - информация представлена частично (не в полном объеме в соответствии с требованиями </w:t>
            </w:r>
            <w:hyperlink w:anchor="P324">
              <w:r w:rsidRPr="00F05FAF">
                <w:rPr>
                  <w:rFonts w:ascii="Times New Roman" w:hAnsi="Times New Roman" w:cs="Times New Roman"/>
                  <w:color w:val="0000FF"/>
                  <w:szCs w:val="20"/>
                </w:rPr>
                <w:t>столбца 2</w:t>
              </w:r>
            </w:hyperlink>
            <w:r w:rsidRPr="00F05FAF">
              <w:rPr>
                <w:rFonts w:ascii="Times New Roman" w:hAnsi="Times New Roman" w:cs="Times New Roman"/>
                <w:szCs w:val="20"/>
              </w:rPr>
              <w:t>);</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35.</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об условиях питания обучающихся, в том числе инвалидов и лиц с ограниченными возможностями здоровья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296BBE" w:rsidP="00296BBE">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val="restart"/>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296BBE" w:rsidRDefault="00F05FAF" w:rsidP="006616B6">
            <w:pPr>
              <w:pStyle w:val="ConsPlusNormal"/>
              <w:jc w:val="center"/>
              <w:rPr>
                <w:rFonts w:ascii="Times New Roman" w:hAnsi="Times New Roman" w:cs="Times New Roman"/>
                <w:color w:val="C00000"/>
                <w:szCs w:val="20"/>
              </w:rPr>
            </w:pPr>
            <w:r w:rsidRPr="00296BBE">
              <w:rPr>
                <w:rFonts w:ascii="Times New Roman" w:hAnsi="Times New Roman" w:cs="Times New Roman"/>
                <w:color w:val="C00000"/>
                <w:szCs w:val="20"/>
              </w:rPr>
              <w:t>36.</w:t>
            </w:r>
          </w:p>
        </w:tc>
        <w:tc>
          <w:tcPr>
            <w:tcW w:w="6151" w:type="dxa"/>
          </w:tcPr>
          <w:p w:rsidR="00F05FAF" w:rsidRPr="00296BBE" w:rsidRDefault="00F05FAF" w:rsidP="006616B6">
            <w:pPr>
              <w:pStyle w:val="ConsPlusNormal"/>
              <w:jc w:val="both"/>
              <w:rPr>
                <w:rFonts w:ascii="Times New Roman" w:hAnsi="Times New Roman" w:cs="Times New Roman"/>
                <w:color w:val="C00000"/>
                <w:szCs w:val="20"/>
              </w:rPr>
            </w:pPr>
            <w:r w:rsidRPr="00296BBE">
              <w:rPr>
                <w:rFonts w:ascii="Times New Roman" w:hAnsi="Times New Roman" w:cs="Times New Roman"/>
                <w:color w:val="C00000"/>
                <w:szCs w:val="20"/>
              </w:rPr>
              <w:t>Информация об условиях охраны здоровья обучающихся, в том числе инвалидов и лиц с ограниченными возможностями здоровья</w:t>
            </w:r>
          </w:p>
        </w:tc>
        <w:tc>
          <w:tcPr>
            <w:tcW w:w="1134" w:type="dxa"/>
          </w:tcPr>
          <w:p w:rsidR="00F05FAF" w:rsidRPr="00296BBE" w:rsidRDefault="00F05FAF" w:rsidP="006616B6">
            <w:pPr>
              <w:pStyle w:val="ConsPlusNormal"/>
              <w:jc w:val="center"/>
              <w:rPr>
                <w:rFonts w:ascii="Times New Roman" w:hAnsi="Times New Roman" w:cs="Times New Roman"/>
                <w:color w:val="C00000"/>
                <w:szCs w:val="20"/>
              </w:rPr>
            </w:pPr>
          </w:p>
        </w:tc>
        <w:tc>
          <w:tcPr>
            <w:tcW w:w="1134" w:type="dxa"/>
          </w:tcPr>
          <w:p w:rsidR="00F05FAF" w:rsidRPr="00296BBE" w:rsidRDefault="00296BBE" w:rsidP="006616B6">
            <w:pPr>
              <w:pStyle w:val="ConsPlusNormal"/>
              <w:jc w:val="center"/>
              <w:rPr>
                <w:rFonts w:ascii="Times New Roman" w:hAnsi="Times New Roman" w:cs="Times New Roman"/>
                <w:color w:val="C00000"/>
                <w:szCs w:val="20"/>
              </w:rPr>
            </w:pPr>
            <w:r w:rsidRPr="00296BBE">
              <w:rPr>
                <w:rFonts w:ascii="Times New Roman" w:hAnsi="Times New Roman" w:cs="Times New Roman"/>
                <w:color w:val="C00000"/>
                <w:szCs w:val="20"/>
              </w:rPr>
              <w:t>0,5</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37.</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w:t>
            </w:r>
            <w:r w:rsidRPr="00F05FAF">
              <w:rPr>
                <w:rFonts w:ascii="Times New Roman" w:hAnsi="Times New Roman" w:cs="Times New Roman"/>
                <w:szCs w:val="20"/>
              </w:rPr>
              <w:lastRenderedPageBreak/>
              <w:t>ограниченными возможностями здоровья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296BBE"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lastRenderedPageBreak/>
              <w:t>38.</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296BBE"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39.</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об обеспечении доступа в здания образовательной организации инвалидов и лиц с ограниченными возможностями здоровья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296BBE"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40.</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296BBE"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BB4678" w:rsidTr="000B58B4">
        <w:tc>
          <w:tcPr>
            <w:tcW w:w="15371" w:type="dxa"/>
            <w:gridSpan w:val="7"/>
          </w:tcPr>
          <w:p w:rsidR="00F05FAF" w:rsidRPr="000B58B4" w:rsidRDefault="00F05FAF" w:rsidP="006616B6">
            <w:pPr>
              <w:pStyle w:val="ConsPlusNormal"/>
              <w:jc w:val="both"/>
              <w:rPr>
                <w:rFonts w:ascii="Times New Roman" w:hAnsi="Times New Roman" w:cs="Times New Roman"/>
                <w:color w:val="C00000"/>
                <w:szCs w:val="20"/>
              </w:rPr>
            </w:pPr>
            <w:r w:rsidRPr="000B58B4">
              <w:rPr>
                <w:rFonts w:ascii="Times New Roman" w:hAnsi="Times New Roman" w:cs="Times New Roman"/>
                <w:color w:val="C00000"/>
                <w:szCs w:val="20"/>
              </w:rPr>
              <w:t>VII. Доступная среда</w:t>
            </w:r>
          </w:p>
          <w:p w:rsidR="00F05FAF" w:rsidRPr="000B58B4" w:rsidRDefault="00F05FAF" w:rsidP="006616B6">
            <w:pPr>
              <w:pStyle w:val="ConsPlusNormal"/>
              <w:rPr>
                <w:rFonts w:ascii="Times New Roman" w:hAnsi="Times New Roman" w:cs="Times New Roman"/>
                <w:color w:val="C00000"/>
                <w:szCs w:val="20"/>
              </w:rPr>
            </w:pPr>
            <w:r w:rsidRPr="000B58B4">
              <w:rPr>
                <w:rFonts w:ascii="Times New Roman" w:hAnsi="Times New Roman" w:cs="Times New Roman"/>
                <w:color w:val="C00000"/>
                <w:szCs w:val="20"/>
              </w:rPr>
              <w:t>Информация о специальных условиях для обучения инвалидов и лиц с ограниченными возможностями здоровья, в том числе:</w:t>
            </w:r>
          </w:p>
        </w:tc>
      </w:tr>
      <w:tr w:rsidR="00F05FAF" w:rsidRPr="00F05FAF" w:rsidTr="000B58B4">
        <w:tc>
          <w:tcPr>
            <w:tcW w:w="715" w:type="dxa"/>
          </w:tcPr>
          <w:p w:rsidR="00F05FAF" w:rsidRPr="000B58B4" w:rsidRDefault="00F05FAF" w:rsidP="006616B6">
            <w:pPr>
              <w:pStyle w:val="ConsPlusNormal"/>
              <w:jc w:val="center"/>
              <w:rPr>
                <w:rFonts w:ascii="Times New Roman" w:hAnsi="Times New Roman" w:cs="Times New Roman"/>
                <w:color w:val="C00000"/>
                <w:szCs w:val="20"/>
              </w:rPr>
            </w:pPr>
            <w:r w:rsidRPr="000B58B4">
              <w:rPr>
                <w:rFonts w:ascii="Times New Roman" w:hAnsi="Times New Roman" w:cs="Times New Roman"/>
                <w:color w:val="C00000"/>
                <w:szCs w:val="20"/>
              </w:rPr>
              <w:t>41.</w:t>
            </w:r>
          </w:p>
        </w:tc>
        <w:tc>
          <w:tcPr>
            <w:tcW w:w="6151" w:type="dxa"/>
          </w:tcPr>
          <w:p w:rsidR="00F05FAF" w:rsidRPr="000B58B4" w:rsidRDefault="00F05FAF" w:rsidP="006616B6">
            <w:pPr>
              <w:pStyle w:val="ConsPlusNormal"/>
              <w:jc w:val="both"/>
              <w:rPr>
                <w:rFonts w:ascii="Times New Roman" w:hAnsi="Times New Roman" w:cs="Times New Roman"/>
                <w:color w:val="C00000"/>
                <w:szCs w:val="20"/>
              </w:rPr>
            </w:pPr>
            <w:r w:rsidRPr="000B58B4">
              <w:rPr>
                <w:rFonts w:ascii="Times New Roman" w:hAnsi="Times New Roman" w:cs="Times New Roman"/>
                <w:color w:val="C0000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1134" w:type="dxa"/>
          </w:tcPr>
          <w:p w:rsidR="00F05FAF" w:rsidRPr="000B58B4" w:rsidRDefault="00F05FAF" w:rsidP="006616B6">
            <w:pPr>
              <w:pStyle w:val="ConsPlusNormal"/>
              <w:jc w:val="center"/>
              <w:rPr>
                <w:rFonts w:ascii="Times New Roman" w:hAnsi="Times New Roman" w:cs="Times New Roman"/>
                <w:color w:val="C00000"/>
                <w:szCs w:val="20"/>
              </w:rPr>
            </w:pPr>
          </w:p>
        </w:tc>
        <w:tc>
          <w:tcPr>
            <w:tcW w:w="1134" w:type="dxa"/>
          </w:tcPr>
          <w:p w:rsidR="00F05FAF" w:rsidRPr="000B58B4" w:rsidRDefault="000B58B4" w:rsidP="006616B6">
            <w:pPr>
              <w:pStyle w:val="ConsPlusNormal"/>
              <w:jc w:val="center"/>
              <w:rPr>
                <w:rFonts w:ascii="Times New Roman" w:hAnsi="Times New Roman" w:cs="Times New Roman"/>
                <w:color w:val="C00000"/>
                <w:szCs w:val="20"/>
              </w:rPr>
            </w:pPr>
            <w:r>
              <w:rPr>
                <w:rFonts w:ascii="Times New Roman" w:hAnsi="Times New Roman" w:cs="Times New Roman"/>
                <w:color w:val="C00000"/>
                <w:szCs w:val="20"/>
              </w:rPr>
              <w:t>1</w:t>
            </w:r>
          </w:p>
        </w:tc>
        <w:tc>
          <w:tcPr>
            <w:tcW w:w="1276" w:type="dxa"/>
          </w:tcPr>
          <w:p w:rsidR="00F05FAF" w:rsidRPr="000B58B4" w:rsidRDefault="00F05FAF" w:rsidP="006616B6">
            <w:pPr>
              <w:pStyle w:val="ConsPlusNormal"/>
              <w:jc w:val="center"/>
              <w:rPr>
                <w:rFonts w:ascii="Times New Roman" w:hAnsi="Times New Roman" w:cs="Times New Roman"/>
                <w:color w:val="C00000"/>
                <w:szCs w:val="20"/>
              </w:rPr>
            </w:pPr>
          </w:p>
        </w:tc>
        <w:tc>
          <w:tcPr>
            <w:tcW w:w="1559" w:type="dxa"/>
          </w:tcPr>
          <w:p w:rsidR="00F05FAF" w:rsidRPr="000B58B4" w:rsidRDefault="00F05FAF" w:rsidP="006616B6">
            <w:pPr>
              <w:pStyle w:val="ConsPlusNormal"/>
              <w:jc w:val="center"/>
              <w:rPr>
                <w:rFonts w:ascii="Times New Roman" w:hAnsi="Times New Roman" w:cs="Times New Roman"/>
                <w:color w:val="C00000"/>
                <w:szCs w:val="20"/>
              </w:rPr>
            </w:pPr>
          </w:p>
        </w:tc>
        <w:tc>
          <w:tcPr>
            <w:tcW w:w="3402" w:type="dxa"/>
            <w:vMerge w:val="restart"/>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0,5 - информация представлена частично (не в полном объеме в соответствии с требованиями </w:t>
            </w:r>
            <w:hyperlink w:anchor="P324">
              <w:r w:rsidRPr="00F05FAF">
                <w:rPr>
                  <w:rFonts w:ascii="Times New Roman" w:hAnsi="Times New Roman" w:cs="Times New Roman"/>
                  <w:color w:val="0000FF"/>
                  <w:szCs w:val="20"/>
                </w:rPr>
                <w:t>столбца 2</w:t>
              </w:r>
            </w:hyperlink>
            <w:r w:rsidRPr="00F05FAF">
              <w:rPr>
                <w:rFonts w:ascii="Times New Roman" w:hAnsi="Times New Roman" w:cs="Times New Roman"/>
                <w:szCs w:val="20"/>
              </w:rPr>
              <w:t>);</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0B58B4" w:rsidRPr="00F05FAF" w:rsidTr="000B58B4">
        <w:tc>
          <w:tcPr>
            <w:tcW w:w="715" w:type="dxa"/>
          </w:tcPr>
          <w:p w:rsidR="000B58B4" w:rsidRPr="000B58B4" w:rsidRDefault="000B58B4" w:rsidP="006616B6">
            <w:pPr>
              <w:pStyle w:val="ConsPlusNormal"/>
              <w:jc w:val="center"/>
              <w:rPr>
                <w:rFonts w:ascii="Times New Roman" w:hAnsi="Times New Roman" w:cs="Times New Roman"/>
                <w:color w:val="C00000"/>
                <w:szCs w:val="20"/>
              </w:rPr>
            </w:pPr>
            <w:r w:rsidRPr="000B58B4">
              <w:rPr>
                <w:rFonts w:ascii="Times New Roman" w:hAnsi="Times New Roman" w:cs="Times New Roman"/>
                <w:color w:val="C00000"/>
                <w:szCs w:val="20"/>
              </w:rPr>
              <w:t>42.</w:t>
            </w:r>
          </w:p>
        </w:tc>
        <w:tc>
          <w:tcPr>
            <w:tcW w:w="6151" w:type="dxa"/>
          </w:tcPr>
          <w:p w:rsidR="000B58B4" w:rsidRPr="000B58B4" w:rsidRDefault="000B58B4" w:rsidP="006616B6">
            <w:pPr>
              <w:pStyle w:val="ConsPlusNormal"/>
              <w:jc w:val="both"/>
              <w:rPr>
                <w:rFonts w:ascii="Times New Roman" w:hAnsi="Times New Roman" w:cs="Times New Roman"/>
                <w:color w:val="C00000"/>
                <w:szCs w:val="20"/>
              </w:rPr>
            </w:pPr>
            <w:r w:rsidRPr="000B58B4">
              <w:rPr>
                <w:rFonts w:ascii="Times New Roman" w:hAnsi="Times New Roman" w:cs="Times New Roman"/>
                <w:color w:val="C00000"/>
                <w:szCs w:val="20"/>
              </w:rPr>
              <w:t>Об обеспечении беспрепятственного доступа в здания образовательной организации</w:t>
            </w:r>
          </w:p>
        </w:tc>
        <w:tc>
          <w:tcPr>
            <w:tcW w:w="1134" w:type="dxa"/>
          </w:tcPr>
          <w:p w:rsidR="000B58B4" w:rsidRPr="000B58B4" w:rsidRDefault="000B58B4" w:rsidP="006616B6">
            <w:pPr>
              <w:pStyle w:val="ConsPlusNormal"/>
              <w:jc w:val="center"/>
              <w:rPr>
                <w:rFonts w:ascii="Times New Roman" w:hAnsi="Times New Roman" w:cs="Times New Roman"/>
                <w:color w:val="C00000"/>
                <w:szCs w:val="20"/>
              </w:rPr>
            </w:pPr>
          </w:p>
        </w:tc>
        <w:tc>
          <w:tcPr>
            <w:tcW w:w="1134" w:type="dxa"/>
          </w:tcPr>
          <w:p w:rsidR="000B58B4" w:rsidRDefault="000B58B4" w:rsidP="000B58B4">
            <w:pPr>
              <w:jc w:val="center"/>
            </w:pPr>
            <w:r w:rsidRPr="007463C9">
              <w:rPr>
                <w:color w:val="C00000"/>
              </w:rPr>
              <w:t>1</w:t>
            </w:r>
          </w:p>
        </w:tc>
        <w:tc>
          <w:tcPr>
            <w:tcW w:w="1276" w:type="dxa"/>
          </w:tcPr>
          <w:p w:rsidR="000B58B4" w:rsidRPr="000B58B4" w:rsidRDefault="000B58B4" w:rsidP="006616B6">
            <w:pPr>
              <w:pStyle w:val="ConsPlusNormal"/>
              <w:jc w:val="center"/>
              <w:rPr>
                <w:rFonts w:ascii="Times New Roman" w:hAnsi="Times New Roman" w:cs="Times New Roman"/>
                <w:color w:val="C00000"/>
                <w:szCs w:val="20"/>
              </w:rPr>
            </w:pPr>
          </w:p>
        </w:tc>
        <w:tc>
          <w:tcPr>
            <w:tcW w:w="1559" w:type="dxa"/>
          </w:tcPr>
          <w:p w:rsidR="000B58B4" w:rsidRPr="000B58B4" w:rsidRDefault="000B58B4" w:rsidP="006616B6">
            <w:pPr>
              <w:pStyle w:val="ConsPlusNormal"/>
              <w:jc w:val="center"/>
              <w:rPr>
                <w:rFonts w:ascii="Times New Roman" w:hAnsi="Times New Roman" w:cs="Times New Roman"/>
                <w:color w:val="C00000"/>
                <w:szCs w:val="20"/>
              </w:rPr>
            </w:pPr>
          </w:p>
        </w:tc>
        <w:tc>
          <w:tcPr>
            <w:tcW w:w="3402" w:type="dxa"/>
            <w:vMerge/>
          </w:tcPr>
          <w:p w:rsidR="000B58B4" w:rsidRPr="00F05FAF" w:rsidRDefault="000B58B4" w:rsidP="006616B6">
            <w:pPr>
              <w:pStyle w:val="ConsPlusNormal"/>
              <w:rPr>
                <w:rFonts w:ascii="Times New Roman" w:hAnsi="Times New Roman" w:cs="Times New Roman"/>
                <w:szCs w:val="20"/>
              </w:rPr>
            </w:pPr>
          </w:p>
        </w:tc>
      </w:tr>
      <w:tr w:rsidR="000B58B4" w:rsidRPr="00F05FAF" w:rsidTr="000B58B4">
        <w:tc>
          <w:tcPr>
            <w:tcW w:w="715" w:type="dxa"/>
          </w:tcPr>
          <w:p w:rsidR="000B58B4" w:rsidRPr="000B58B4" w:rsidRDefault="000B58B4" w:rsidP="006616B6">
            <w:pPr>
              <w:pStyle w:val="ConsPlusNormal"/>
              <w:jc w:val="center"/>
              <w:rPr>
                <w:rFonts w:ascii="Times New Roman" w:hAnsi="Times New Roman" w:cs="Times New Roman"/>
                <w:color w:val="C00000"/>
                <w:szCs w:val="20"/>
              </w:rPr>
            </w:pPr>
            <w:r w:rsidRPr="000B58B4">
              <w:rPr>
                <w:rFonts w:ascii="Times New Roman" w:hAnsi="Times New Roman" w:cs="Times New Roman"/>
                <w:color w:val="C00000"/>
                <w:szCs w:val="20"/>
              </w:rPr>
              <w:t>43.</w:t>
            </w:r>
          </w:p>
        </w:tc>
        <w:tc>
          <w:tcPr>
            <w:tcW w:w="6151" w:type="dxa"/>
          </w:tcPr>
          <w:p w:rsidR="000B58B4" w:rsidRPr="000B58B4" w:rsidRDefault="000B58B4" w:rsidP="006616B6">
            <w:pPr>
              <w:pStyle w:val="ConsPlusNormal"/>
              <w:jc w:val="both"/>
              <w:rPr>
                <w:rFonts w:ascii="Times New Roman" w:hAnsi="Times New Roman" w:cs="Times New Roman"/>
                <w:color w:val="C00000"/>
                <w:szCs w:val="20"/>
              </w:rPr>
            </w:pPr>
            <w:r w:rsidRPr="000B58B4">
              <w:rPr>
                <w:rFonts w:ascii="Times New Roman" w:hAnsi="Times New Roman" w:cs="Times New Roman"/>
                <w:color w:val="C00000"/>
                <w:szCs w:val="20"/>
              </w:rPr>
              <w:t>О специальных условиях питания</w:t>
            </w:r>
          </w:p>
        </w:tc>
        <w:tc>
          <w:tcPr>
            <w:tcW w:w="1134" w:type="dxa"/>
          </w:tcPr>
          <w:p w:rsidR="000B58B4" w:rsidRPr="000B58B4" w:rsidRDefault="000B58B4" w:rsidP="006616B6">
            <w:pPr>
              <w:pStyle w:val="ConsPlusNormal"/>
              <w:jc w:val="center"/>
              <w:rPr>
                <w:rFonts w:ascii="Times New Roman" w:hAnsi="Times New Roman" w:cs="Times New Roman"/>
                <w:color w:val="C00000"/>
                <w:szCs w:val="20"/>
              </w:rPr>
            </w:pPr>
          </w:p>
        </w:tc>
        <w:tc>
          <w:tcPr>
            <w:tcW w:w="1134" w:type="dxa"/>
          </w:tcPr>
          <w:p w:rsidR="000B58B4" w:rsidRDefault="000B58B4" w:rsidP="000B58B4">
            <w:pPr>
              <w:jc w:val="center"/>
            </w:pPr>
            <w:r w:rsidRPr="007463C9">
              <w:rPr>
                <w:color w:val="C00000"/>
              </w:rPr>
              <w:t>1</w:t>
            </w:r>
          </w:p>
        </w:tc>
        <w:tc>
          <w:tcPr>
            <w:tcW w:w="1276" w:type="dxa"/>
          </w:tcPr>
          <w:p w:rsidR="000B58B4" w:rsidRPr="000B58B4" w:rsidRDefault="000B58B4" w:rsidP="006616B6">
            <w:pPr>
              <w:pStyle w:val="ConsPlusNormal"/>
              <w:jc w:val="center"/>
              <w:rPr>
                <w:rFonts w:ascii="Times New Roman" w:hAnsi="Times New Roman" w:cs="Times New Roman"/>
                <w:color w:val="C00000"/>
                <w:szCs w:val="20"/>
              </w:rPr>
            </w:pPr>
          </w:p>
        </w:tc>
        <w:tc>
          <w:tcPr>
            <w:tcW w:w="1559" w:type="dxa"/>
          </w:tcPr>
          <w:p w:rsidR="000B58B4" w:rsidRPr="000B58B4" w:rsidRDefault="000B58B4" w:rsidP="006616B6">
            <w:pPr>
              <w:pStyle w:val="ConsPlusNormal"/>
              <w:jc w:val="center"/>
              <w:rPr>
                <w:rFonts w:ascii="Times New Roman" w:hAnsi="Times New Roman" w:cs="Times New Roman"/>
                <w:color w:val="C00000"/>
                <w:szCs w:val="20"/>
              </w:rPr>
            </w:pPr>
          </w:p>
        </w:tc>
        <w:tc>
          <w:tcPr>
            <w:tcW w:w="3402" w:type="dxa"/>
            <w:vMerge/>
          </w:tcPr>
          <w:p w:rsidR="000B58B4" w:rsidRPr="00F05FAF" w:rsidRDefault="000B58B4" w:rsidP="006616B6">
            <w:pPr>
              <w:pStyle w:val="ConsPlusNormal"/>
              <w:rPr>
                <w:rFonts w:ascii="Times New Roman" w:hAnsi="Times New Roman" w:cs="Times New Roman"/>
                <w:szCs w:val="20"/>
              </w:rPr>
            </w:pPr>
          </w:p>
        </w:tc>
      </w:tr>
      <w:tr w:rsidR="000B58B4" w:rsidRPr="00F05FAF" w:rsidTr="000B58B4">
        <w:tc>
          <w:tcPr>
            <w:tcW w:w="715" w:type="dxa"/>
          </w:tcPr>
          <w:p w:rsidR="000B58B4" w:rsidRPr="000B58B4" w:rsidRDefault="000B58B4" w:rsidP="006616B6">
            <w:pPr>
              <w:pStyle w:val="ConsPlusNormal"/>
              <w:jc w:val="center"/>
              <w:rPr>
                <w:rFonts w:ascii="Times New Roman" w:hAnsi="Times New Roman" w:cs="Times New Roman"/>
                <w:color w:val="C00000"/>
                <w:szCs w:val="20"/>
              </w:rPr>
            </w:pPr>
            <w:r w:rsidRPr="000B58B4">
              <w:rPr>
                <w:rFonts w:ascii="Times New Roman" w:hAnsi="Times New Roman" w:cs="Times New Roman"/>
                <w:color w:val="C00000"/>
                <w:szCs w:val="20"/>
              </w:rPr>
              <w:t>44.</w:t>
            </w:r>
          </w:p>
        </w:tc>
        <w:tc>
          <w:tcPr>
            <w:tcW w:w="6151" w:type="dxa"/>
          </w:tcPr>
          <w:p w:rsidR="000B58B4" w:rsidRPr="000B58B4" w:rsidRDefault="000B58B4" w:rsidP="006616B6">
            <w:pPr>
              <w:pStyle w:val="ConsPlusNormal"/>
              <w:jc w:val="both"/>
              <w:rPr>
                <w:rFonts w:ascii="Times New Roman" w:hAnsi="Times New Roman" w:cs="Times New Roman"/>
                <w:color w:val="C00000"/>
                <w:szCs w:val="20"/>
              </w:rPr>
            </w:pPr>
            <w:r w:rsidRPr="000B58B4">
              <w:rPr>
                <w:rFonts w:ascii="Times New Roman" w:hAnsi="Times New Roman" w:cs="Times New Roman"/>
                <w:color w:val="C00000"/>
                <w:szCs w:val="20"/>
              </w:rPr>
              <w:t>О специальных условиях охраны здоровья</w:t>
            </w:r>
          </w:p>
        </w:tc>
        <w:tc>
          <w:tcPr>
            <w:tcW w:w="1134" w:type="dxa"/>
          </w:tcPr>
          <w:p w:rsidR="000B58B4" w:rsidRPr="000B58B4" w:rsidRDefault="000B58B4" w:rsidP="006616B6">
            <w:pPr>
              <w:pStyle w:val="ConsPlusNormal"/>
              <w:jc w:val="center"/>
              <w:rPr>
                <w:rFonts w:ascii="Times New Roman" w:hAnsi="Times New Roman" w:cs="Times New Roman"/>
                <w:color w:val="C00000"/>
                <w:szCs w:val="20"/>
              </w:rPr>
            </w:pPr>
          </w:p>
        </w:tc>
        <w:tc>
          <w:tcPr>
            <w:tcW w:w="1134" w:type="dxa"/>
          </w:tcPr>
          <w:p w:rsidR="000B58B4" w:rsidRDefault="000B58B4" w:rsidP="000B58B4">
            <w:pPr>
              <w:jc w:val="center"/>
            </w:pPr>
            <w:r w:rsidRPr="007463C9">
              <w:rPr>
                <w:color w:val="C00000"/>
              </w:rPr>
              <w:t>1</w:t>
            </w:r>
          </w:p>
        </w:tc>
        <w:tc>
          <w:tcPr>
            <w:tcW w:w="1276" w:type="dxa"/>
          </w:tcPr>
          <w:p w:rsidR="000B58B4" w:rsidRPr="000B58B4" w:rsidRDefault="000B58B4" w:rsidP="006616B6">
            <w:pPr>
              <w:pStyle w:val="ConsPlusNormal"/>
              <w:jc w:val="center"/>
              <w:rPr>
                <w:rFonts w:ascii="Times New Roman" w:hAnsi="Times New Roman" w:cs="Times New Roman"/>
                <w:color w:val="C00000"/>
                <w:szCs w:val="20"/>
              </w:rPr>
            </w:pPr>
          </w:p>
        </w:tc>
        <w:tc>
          <w:tcPr>
            <w:tcW w:w="1559" w:type="dxa"/>
          </w:tcPr>
          <w:p w:rsidR="000B58B4" w:rsidRPr="000B58B4" w:rsidRDefault="000B58B4" w:rsidP="006616B6">
            <w:pPr>
              <w:pStyle w:val="ConsPlusNormal"/>
              <w:jc w:val="center"/>
              <w:rPr>
                <w:rFonts w:ascii="Times New Roman" w:hAnsi="Times New Roman" w:cs="Times New Roman"/>
                <w:color w:val="C00000"/>
                <w:szCs w:val="20"/>
              </w:rPr>
            </w:pPr>
          </w:p>
        </w:tc>
        <w:tc>
          <w:tcPr>
            <w:tcW w:w="3402" w:type="dxa"/>
            <w:vMerge/>
          </w:tcPr>
          <w:p w:rsidR="000B58B4" w:rsidRPr="00F05FAF" w:rsidRDefault="000B58B4" w:rsidP="006616B6">
            <w:pPr>
              <w:pStyle w:val="ConsPlusNormal"/>
              <w:rPr>
                <w:rFonts w:ascii="Times New Roman" w:hAnsi="Times New Roman" w:cs="Times New Roman"/>
                <w:szCs w:val="20"/>
              </w:rPr>
            </w:pPr>
          </w:p>
        </w:tc>
      </w:tr>
      <w:tr w:rsidR="000B58B4" w:rsidRPr="00F05FAF" w:rsidTr="000B58B4">
        <w:tc>
          <w:tcPr>
            <w:tcW w:w="715" w:type="dxa"/>
          </w:tcPr>
          <w:p w:rsidR="000B58B4" w:rsidRPr="000B58B4" w:rsidRDefault="000B58B4" w:rsidP="006616B6">
            <w:pPr>
              <w:pStyle w:val="ConsPlusNormal"/>
              <w:jc w:val="center"/>
              <w:rPr>
                <w:rFonts w:ascii="Times New Roman" w:hAnsi="Times New Roman" w:cs="Times New Roman"/>
                <w:color w:val="C00000"/>
                <w:szCs w:val="20"/>
              </w:rPr>
            </w:pPr>
            <w:r w:rsidRPr="000B58B4">
              <w:rPr>
                <w:rFonts w:ascii="Times New Roman" w:hAnsi="Times New Roman" w:cs="Times New Roman"/>
                <w:color w:val="C00000"/>
                <w:szCs w:val="20"/>
              </w:rPr>
              <w:t>45.</w:t>
            </w:r>
          </w:p>
        </w:tc>
        <w:tc>
          <w:tcPr>
            <w:tcW w:w="6151" w:type="dxa"/>
          </w:tcPr>
          <w:p w:rsidR="000B58B4" w:rsidRPr="000B58B4" w:rsidRDefault="000B58B4" w:rsidP="006616B6">
            <w:pPr>
              <w:pStyle w:val="ConsPlusNormal"/>
              <w:jc w:val="both"/>
              <w:rPr>
                <w:rFonts w:ascii="Times New Roman" w:hAnsi="Times New Roman" w:cs="Times New Roman"/>
                <w:color w:val="C00000"/>
                <w:szCs w:val="20"/>
              </w:rPr>
            </w:pPr>
            <w:r w:rsidRPr="000B58B4">
              <w:rPr>
                <w:rFonts w:ascii="Times New Roman" w:hAnsi="Times New Roman" w:cs="Times New Roman"/>
                <w:color w:val="C0000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1134" w:type="dxa"/>
          </w:tcPr>
          <w:p w:rsidR="000B58B4" w:rsidRPr="000B58B4" w:rsidRDefault="000B58B4" w:rsidP="006616B6">
            <w:pPr>
              <w:pStyle w:val="ConsPlusNormal"/>
              <w:jc w:val="center"/>
              <w:rPr>
                <w:rFonts w:ascii="Times New Roman" w:hAnsi="Times New Roman" w:cs="Times New Roman"/>
                <w:color w:val="C00000"/>
                <w:szCs w:val="20"/>
              </w:rPr>
            </w:pPr>
          </w:p>
        </w:tc>
        <w:tc>
          <w:tcPr>
            <w:tcW w:w="1134" w:type="dxa"/>
          </w:tcPr>
          <w:p w:rsidR="000B58B4" w:rsidRDefault="000B58B4" w:rsidP="000B58B4">
            <w:pPr>
              <w:jc w:val="center"/>
            </w:pPr>
            <w:r w:rsidRPr="007463C9">
              <w:rPr>
                <w:color w:val="C00000"/>
              </w:rPr>
              <w:t>1</w:t>
            </w:r>
          </w:p>
        </w:tc>
        <w:tc>
          <w:tcPr>
            <w:tcW w:w="1276" w:type="dxa"/>
          </w:tcPr>
          <w:p w:rsidR="000B58B4" w:rsidRPr="000B58B4" w:rsidRDefault="000B58B4" w:rsidP="006616B6">
            <w:pPr>
              <w:pStyle w:val="ConsPlusNormal"/>
              <w:jc w:val="center"/>
              <w:rPr>
                <w:rFonts w:ascii="Times New Roman" w:hAnsi="Times New Roman" w:cs="Times New Roman"/>
                <w:color w:val="C00000"/>
                <w:szCs w:val="20"/>
              </w:rPr>
            </w:pPr>
          </w:p>
        </w:tc>
        <w:tc>
          <w:tcPr>
            <w:tcW w:w="1559" w:type="dxa"/>
          </w:tcPr>
          <w:p w:rsidR="000B58B4" w:rsidRPr="000B58B4" w:rsidRDefault="000B58B4" w:rsidP="006616B6">
            <w:pPr>
              <w:pStyle w:val="ConsPlusNormal"/>
              <w:jc w:val="center"/>
              <w:rPr>
                <w:rFonts w:ascii="Times New Roman" w:hAnsi="Times New Roman" w:cs="Times New Roman"/>
                <w:color w:val="C00000"/>
                <w:szCs w:val="20"/>
              </w:rPr>
            </w:pPr>
          </w:p>
        </w:tc>
        <w:tc>
          <w:tcPr>
            <w:tcW w:w="3402" w:type="dxa"/>
            <w:vMerge/>
          </w:tcPr>
          <w:p w:rsidR="000B58B4" w:rsidRPr="00F05FAF" w:rsidRDefault="000B58B4" w:rsidP="006616B6">
            <w:pPr>
              <w:pStyle w:val="ConsPlusNormal"/>
              <w:rPr>
                <w:rFonts w:ascii="Times New Roman" w:hAnsi="Times New Roman" w:cs="Times New Roman"/>
                <w:szCs w:val="20"/>
              </w:rPr>
            </w:pPr>
          </w:p>
        </w:tc>
      </w:tr>
      <w:tr w:rsidR="000B58B4" w:rsidRPr="00F05FAF" w:rsidTr="000B58B4">
        <w:tc>
          <w:tcPr>
            <w:tcW w:w="715" w:type="dxa"/>
          </w:tcPr>
          <w:p w:rsidR="000B58B4" w:rsidRPr="000B58B4" w:rsidRDefault="000B58B4" w:rsidP="006616B6">
            <w:pPr>
              <w:pStyle w:val="ConsPlusNormal"/>
              <w:jc w:val="center"/>
              <w:rPr>
                <w:rFonts w:ascii="Times New Roman" w:hAnsi="Times New Roman" w:cs="Times New Roman"/>
                <w:color w:val="C00000"/>
                <w:szCs w:val="20"/>
              </w:rPr>
            </w:pPr>
            <w:r w:rsidRPr="000B58B4">
              <w:rPr>
                <w:rFonts w:ascii="Times New Roman" w:hAnsi="Times New Roman" w:cs="Times New Roman"/>
                <w:color w:val="C00000"/>
                <w:szCs w:val="20"/>
              </w:rPr>
              <w:t>46.</w:t>
            </w:r>
          </w:p>
        </w:tc>
        <w:tc>
          <w:tcPr>
            <w:tcW w:w="6151" w:type="dxa"/>
          </w:tcPr>
          <w:p w:rsidR="000B58B4" w:rsidRPr="000B58B4" w:rsidRDefault="000B58B4" w:rsidP="006616B6">
            <w:pPr>
              <w:pStyle w:val="ConsPlusNormal"/>
              <w:jc w:val="both"/>
              <w:rPr>
                <w:rFonts w:ascii="Times New Roman" w:hAnsi="Times New Roman" w:cs="Times New Roman"/>
                <w:color w:val="C00000"/>
                <w:szCs w:val="20"/>
              </w:rPr>
            </w:pPr>
            <w:r w:rsidRPr="000B58B4">
              <w:rPr>
                <w:rFonts w:ascii="Times New Roman" w:hAnsi="Times New Roman" w:cs="Times New Roman"/>
                <w:color w:val="C00000"/>
                <w:szCs w:val="20"/>
              </w:rPr>
              <w:t>Об электронных образовательных ресурсах, к которым обеспечивается доступ инвалидов и лиц с ограниченными возможностями здоровья</w:t>
            </w:r>
          </w:p>
        </w:tc>
        <w:tc>
          <w:tcPr>
            <w:tcW w:w="1134" w:type="dxa"/>
          </w:tcPr>
          <w:p w:rsidR="000B58B4" w:rsidRPr="000B58B4" w:rsidRDefault="000B58B4" w:rsidP="006616B6">
            <w:pPr>
              <w:pStyle w:val="ConsPlusNormal"/>
              <w:jc w:val="center"/>
              <w:rPr>
                <w:rFonts w:ascii="Times New Roman" w:hAnsi="Times New Roman" w:cs="Times New Roman"/>
                <w:color w:val="C00000"/>
                <w:szCs w:val="20"/>
              </w:rPr>
            </w:pPr>
          </w:p>
        </w:tc>
        <w:tc>
          <w:tcPr>
            <w:tcW w:w="1134" w:type="dxa"/>
          </w:tcPr>
          <w:p w:rsidR="000B58B4" w:rsidRDefault="000B58B4" w:rsidP="000B58B4">
            <w:pPr>
              <w:jc w:val="center"/>
            </w:pPr>
            <w:r w:rsidRPr="007463C9">
              <w:rPr>
                <w:color w:val="C00000"/>
              </w:rPr>
              <w:t>1</w:t>
            </w:r>
          </w:p>
        </w:tc>
        <w:tc>
          <w:tcPr>
            <w:tcW w:w="1276" w:type="dxa"/>
          </w:tcPr>
          <w:p w:rsidR="000B58B4" w:rsidRPr="000B58B4" w:rsidRDefault="000B58B4" w:rsidP="006616B6">
            <w:pPr>
              <w:pStyle w:val="ConsPlusNormal"/>
              <w:jc w:val="center"/>
              <w:rPr>
                <w:rFonts w:ascii="Times New Roman" w:hAnsi="Times New Roman" w:cs="Times New Roman"/>
                <w:color w:val="C00000"/>
                <w:szCs w:val="20"/>
              </w:rPr>
            </w:pPr>
          </w:p>
        </w:tc>
        <w:tc>
          <w:tcPr>
            <w:tcW w:w="1559" w:type="dxa"/>
          </w:tcPr>
          <w:p w:rsidR="000B58B4" w:rsidRPr="000B58B4" w:rsidRDefault="000B58B4" w:rsidP="006616B6">
            <w:pPr>
              <w:pStyle w:val="ConsPlusNormal"/>
              <w:jc w:val="center"/>
              <w:rPr>
                <w:rFonts w:ascii="Times New Roman" w:hAnsi="Times New Roman" w:cs="Times New Roman"/>
                <w:color w:val="C00000"/>
                <w:szCs w:val="20"/>
              </w:rPr>
            </w:pPr>
          </w:p>
        </w:tc>
        <w:tc>
          <w:tcPr>
            <w:tcW w:w="3402" w:type="dxa"/>
            <w:vMerge/>
          </w:tcPr>
          <w:p w:rsidR="000B58B4" w:rsidRPr="00F05FAF" w:rsidRDefault="000B58B4" w:rsidP="006616B6">
            <w:pPr>
              <w:pStyle w:val="ConsPlusNormal"/>
              <w:rPr>
                <w:rFonts w:ascii="Times New Roman" w:hAnsi="Times New Roman" w:cs="Times New Roman"/>
                <w:szCs w:val="20"/>
              </w:rPr>
            </w:pPr>
          </w:p>
        </w:tc>
      </w:tr>
      <w:tr w:rsidR="000B58B4" w:rsidRPr="00F05FAF" w:rsidTr="000B58B4">
        <w:tc>
          <w:tcPr>
            <w:tcW w:w="715" w:type="dxa"/>
          </w:tcPr>
          <w:p w:rsidR="000B58B4" w:rsidRPr="000B58B4" w:rsidRDefault="000B58B4" w:rsidP="006616B6">
            <w:pPr>
              <w:pStyle w:val="ConsPlusNormal"/>
              <w:jc w:val="center"/>
              <w:rPr>
                <w:rFonts w:ascii="Times New Roman" w:hAnsi="Times New Roman" w:cs="Times New Roman"/>
                <w:color w:val="C00000"/>
                <w:szCs w:val="20"/>
              </w:rPr>
            </w:pPr>
            <w:r w:rsidRPr="000B58B4">
              <w:rPr>
                <w:rFonts w:ascii="Times New Roman" w:hAnsi="Times New Roman" w:cs="Times New Roman"/>
                <w:color w:val="C00000"/>
                <w:szCs w:val="20"/>
              </w:rPr>
              <w:t>47.</w:t>
            </w:r>
          </w:p>
        </w:tc>
        <w:tc>
          <w:tcPr>
            <w:tcW w:w="6151" w:type="dxa"/>
          </w:tcPr>
          <w:p w:rsidR="000B58B4" w:rsidRPr="000B58B4" w:rsidRDefault="000B58B4" w:rsidP="006616B6">
            <w:pPr>
              <w:pStyle w:val="ConsPlusNormal"/>
              <w:jc w:val="both"/>
              <w:rPr>
                <w:rFonts w:ascii="Times New Roman" w:hAnsi="Times New Roman" w:cs="Times New Roman"/>
                <w:color w:val="C00000"/>
                <w:szCs w:val="20"/>
              </w:rPr>
            </w:pPr>
            <w:r w:rsidRPr="000B58B4">
              <w:rPr>
                <w:rFonts w:ascii="Times New Roman" w:hAnsi="Times New Roman" w:cs="Times New Roman"/>
                <w:color w:val="C00000"/>
                <w:szCs w:val="20"/>
              </w:rPr>
              <w:t>О наличии специальных технических средств обучения коллективного и индивидуального пользования</w:t>
            </w:r>
          </w:p>
        </w:tc>
        <w:tc>
          <w:tcPr>
            <w:tcW w:w="1134" w:type="dxa"/>
          </w:tcPr>
          <w:p w:rsidR="000B58B4" w:rsidRPr="000B58B4" w:rsidRDefault="000B58B4" w:rsidP="006616B6">
            <w:pPr>
              <w:pStyle w:val="ConsPlusNormal"/>
              <w:jc w:val="center"/>
              <w:rPr>
                <w:rFonts w:ascii="Times New Roman" w:hAnsi="Times New Roman" w:cs="Times New Roman"/>
                <w:color w:val="C00000"/>
                <w:szCs w:val="20"/>
              </w:rPr>
            </w:pPr>
          </w:p>
        </w:tc>
        <w:tc>
          <w:tcPr>
            <w:tcW w:w="1134" w:type="dxa"/>
          </w:tcPr>
          <w:p w:rsidR="000B58B4" w:rsidRDefault="000B58B4" w:rsidP="000B58B4">
            <w:pPr>
              <w:jc w:val="center"/>
            </w:pPr>
            <w:r w:rsidRPr="007463C9">
              <w:rPr>
                <w:color w:val="C00000"/>
              </w:rPr>
              <w:t>1</w:t>
            </w:r>
          </w:p>
        </w:tc>
        <w:tc>
          <w:tcPr>
            <w:tcW w:w="1276" w:type="dxa"/>
          </w:tcPr>
          <w:p w:rsidR="000B58B4" w:rsidRPr="000B58B4" w:rsidRDefault="000B58B4" w:rsidP="006616B6">
            <w:pPr>
              <w:pStyle w:val="ConsPlusNormal"/>
              <w:jc w:val="center"/>
              <w:rPr>
                <w:rFonts w:ascii="Times New Roman" w:hAnsi="Times New Roman" w:cs="Times New Roman"/>
                <w:color w:val="C00000"/>
                <w:szCs w:val="20"/>
              </w:rPr>
            </w:pPr>
          </w:p>
        </w:tc>
        <w:tc>
          <w:tcPr>
            <w:tcW w:w="1559" w:type="dxa"/>
          </w:tcPr>
          <w:p w:rsidR="000B58B4" w:rsidRPr="000B58B4" w:rsidRDefault="000B58B4" w:rsidP="006616B6">
            <w:pPr>
              <w:pStyle w:val="ConsPlusNormal"/>
              <w:jc w:val="center"/>
              <w:rPr>
                <w:rFonts w:ascii="Times New Roman" w:hAnsi="Times New Roman" w:cs="Times New Roman"/>
                <w:color w:val="C00000"/>
                <w:szCs w:val="20"/>
              </w:rPr>
            </w:pPr>
          </w:p>
        </w:tc>
        <w:tc>
          <w:tcPr>
            <w:tcW w:w="3402" w:type="dxa"/>
            <w:vMerge/>
          </w:tcPr>
          <w:p w:rsidR="000B58B4" w:rsidRPr="00F05FAF" w:rsidRDefault="000B58B4"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lastRenderedPageBreak/>
              <w:t>48.</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 наличии условий для беспрепятственного доступа в общежитие, интернат</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0B58B4" w:rsidP="00296BBE">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49.</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0B58B4" w:rsidP="00296BBE">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15371" w:type="dxa"/>
            <w:gridSpan w:val="7"/>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VIII. Международное сотрудничество</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50.</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5E77A7" w:rsidP="005E77A7">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val="restart"/>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BB4678"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51.</w:t>
            </w:r>
          </w:p>
        </w:tc>
        <w:tc>
          <w:tcPr>
            <w:tcW w:w="6151" w:type="dxa"/>
          </w:tcPr>
          <w:p w:rsidR="00F05FAF" w:rsidRPr="00BB4678" w:rsidRDefault="00F05FAF" w:rsidP="006616B6">
            <w:pPr>
              <w:pStyle w:val="ConsPlusNormal"/>
              <w:jc w:val="both"/>
              <w:rPr>
                <w:rFonts w:ascii="Times New Roman" w:hAnsi="Times New Roman" w:cs="Times New Roman"/>
                <w:color w:val="C00000"/>
                <w:szCs w:val="20"/>
              </w:rPr>
            </w:pPr>
            <w:r w:rsidRPr="00BB4678">
              <w:rPr>
                <w:rFonts w:ascii="Times New Roman" w:hAnsi="Times New Roman" w:cs="Times New Roman"/>
                <w:color w:val="C00000"/>
                <w:szCs w:val="20"/>
              </w:rPr>
              <w:t>Информация о международной аккредитации образовательных программ (при наличии)</w:t>
            </w:r>
          </w:p>
        </w:tc>
        <w:tc>
          <w:tcPr>
            <w:tcW w:w="1134" w:type="dxa"/>
          </w:tcPr>
          <w:p w:rsidR="00F05FAF" w:rsidRPr="00BB4678" w:rsidRDefault="00F05FAF" w:rsidP="006616B6">
            <w:pPr>
              <w:pStyle w:val="ConsPlusNormal"/>
              <w:jc w:val="center"/>
              <w:rPr>
                <w:rFonts w:ascii="Times New Roman" w:hAnsi="Times New Roman" w:cs="Times New Roman"/>
                <w:color w:val="C00000"/>
                <w:szCs w:val="20"/>
              </w:rPr>
            </w:pPr>
          </w:p>
        </w:tc>
        <w:tc>
          <w:tcPr>
            <w:tcW w:w="1134" w:type="dxa"/>
          </w:tcPr>
          <w:p w:rsidR="00F05FAF" w:rsidRPr="00BB4678" w:rsidRDefault="00BB4678" w:rsidP="005E77A7">
            <w:pPr>
              <w:pStyle w:val="ConsPlusNormal"/>
              <w:jc w:val="center"/>
              <w:rPr>
                <w:rFonts w:ascii="Times New Roman" w:hAnsi="Times New Roman" w:cs="Times New Roman"/>
                <w:color w:val="C00000"/>
                <w:szCs w:val="20"/>
              </w:rPr>
            </w:pPr>
            <w:r w:rsidRPr="00BB4678">
              <w:rPr>
                <w:rFonts w:ascii="Times New Roman" w:hAnsi="Times New Roman" w:cs="Times New Roman"/>
                <w:color w:val="C00000"/>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IX. Вакантные места для приема (перевода) </w:t>
            </w:r>
            <w:proofErr w:type="gramStart"/>
            <w:r w:rsidRPr="00F05FAF">
              <w:rPr>
                <w:rFonts w:ascii="Times New Roman" w:hAnsi="Times New Roman" w:cs="Times New Roman"/>
                <w:szCs w:val="20"/>
              </w:rPr>
              <w:t>обучающихся</w:t>
            </w:r>
            <w:proofErr w:type="gramEnd"/>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52.</w:t>
            </w:r>
          </w:p>
        </w:tc>
        <w:tc>
          <w:tcPr>
            <w:tcW w:w="6151" w:type="dxa"/>
          </w:tcPr>
          <w:p w:rsidR="00F05FAF" w:rsidRPr="00F05FAF" w:rsidRDefault="00F05FAF" w:rsidP="006616B6">
            <w:pPr>
              <w:pStyle w:val="ConsPlusNormal"/>
              <w:jc w:val="both"/>
              <w:rPr>
                <w:rFonts w:ascii="Times New Roman" w:hAnsi="Times New Roman" w:cs="Times New Roman"/>
                <w:szCs w:val="20"/>
              </w:rPr>
            </w:pPr>
            <w:proofErr w:type="gramStart"/>
            <w:r w:rsidRPr="00F05FAF">
              <w:rPr>
                <w:rFonts w:ascii="Times New Roman" w:hAnsi="Times New Roman" w:cs="Times New Roman"/>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936159"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по всем образовательным программам;</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BB4678"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X. Стипендии и меры поддержки </w:t>
            </w:r>
            <w:proofErr w:type="gramStart"/>
            <w:r w:rsidRPr="00F05FAF">
              <w:rPr>
                <w:rFonts w:ascii="Times New Roman" w:hAnsi="Times New Roman" w:cs="Times New Roman"/>
                <w:szCs w:val="20"/>
              </w:rPr>
              <w:t>обучающихся</w:t>
            </w:r>
            <w:proofErr w:type="gramEnd"/>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53.</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Информация о наличии и условиях предоставления </w:t>
            </w:r>
            <w:proofErr w:type="gramStart"/>
            <w:r w:rsidRPr="00F05FAF">
              <w:rPr>
                <w:rFonts w:ascii="Times New Roman" w:hAnsi="Times New Roman" w:cs="Times New Roman"/>
                <w:szCs w:val="20"/>
              </w:rPr>
              <w:t>обучающимся</w:t>
            </w:r>
            <w:proofErr w:type="gramEnd"/>
            <w:r w:rsidRPr="00F05FAF">
              <w:rPr>
                <w:rFonts w:ascii="Times New Roman" w:hAnsi="Times New Roman" w:cs="Times New Roman"/>
                <w:szCs w:val="20"/>
              </w:rPr>
              <w:t xml:space="preserve"> стипендий, мер социальной поддержки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5E77A7"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val="restart"/>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54.</w:t>
            </w:r>
          </w:p>
        </w:tc>
        <w:tc>
          <w:tcPr>
            <w:tcW w:w="6151" w:type="dxa"/>
          </w:tcPr>
          <w:p w:rsidR="00F05FAF" w:rsidRPr="00F05FAF" w:rsidRDefault="00F05FAF" w:rsidP="006616B6">
            <w:pPr>
              <w:pStyle w:val="ConsPlusNormal"/>
              <w:jc w:val="both"/>
              <w:rPr>
                <w:rFonts w:ascii="Times New Roman" w:hAnsi="Times New Roman" w:cs="Times New Roman"/>
                <w:szCs w:val="20"/>
              </w:rPr>
            </w:pPr>
            <w:proofErr w:type="gramStart"/>
            <w:r w:rsidRPr="00F05FAF">
              <w:rPr>
                <w:rFonts w:ascii="Times New Roman" w:hAnsi="Times New Roman" w:cs="Times New Roman"/>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5E77A7" w:rsidP="005E77A7">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715"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lastRenderedPageBreak/>
              <w:t>55.</w:t>
            </w:r>
          </w:p>
        </w:tc>
        <w:tc>
          <w:tcPr>
            <w:tcW w:w="6151" w:type="dxa"/>
          </w:tcPr>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Информация о трудоустройстве выпускников (в виде численности трудоустроенных выпускников прошлого учебного года образования)</w:t>
            </w: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p>
        </w:tc>
        <w:tc>
          <w:tcPr>
            <w:tcW w:w="1134" w:type="dxa"/>
          </w:tcPr>
          <w:p w:rsidR="00F05FAF" w:rsidRDefault="005E77A7"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1</w:t>
            </w:r>
          </w:p>
          <w:p w:rsidR="005E77A7" w:rsidRPr="005E77A7" w:rsidRDefault="005E77A7" w:rsidP="006616B6">
            <w:pPr>
              <w:pStyle w:val="ConsPlusNormal"/>
              <w:jc w:val="center"/>
              <w:rPr>
                <w:rFonts w:ascii="Times New Roman" w:hAnsi="Times New Roman" w:cs="Times New Roman"/>
                <w:color w:val="C00000"/>
                <w:szCs w:val="20"/>
              </w:rPr>
            </w:pPr>
            <w:r>
              <w:rPr>
                <w:rFonts w:ascii="Times New Roman" w:hAnsi="Times New Roman" w:cs="Times New Roman"/>
                <w:color w:val="C00000"/>
                <w:szCs w:val="20"/>
              </w:rPr>
              <w:t>Разместить за 2021-2022 г.</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XI. Финансово-хозяйственная деятельность</w:t>
            </w:r>
          </w:p>
        </w:tc>
      </w:tr>
      <w:tr w:rsidR="00F05FAF" w:rsidRPr="005E77A7" w:rsidTr="000B58B4">
        <w:tc>
          <w:tcPr>
            <w:tcW w:w="715"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56.</w:t>
            </w:r>
          </w:p>
        </w:tc>
        <w:tc>
          <w:tcPr>
            <w:tcW w:w="6151" w:type="dxa"/>
          </w:tcPr>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w:t>
            </w:r>
          </w:p>
        </w:tc>
        <w:tc>
          <w:tcPr>
            <w:tcW w:w="1276" w:type="dxa"/>
          </w:tcPr>
          <w:p w:rsidR="00F05FAF" w:rsidRPr="005E77A7" w:rsidRDefault="00F05FAF" w:rsidP="006616B6">
            <w:pPr>
              <w:pStyle w:val="ConsPlusNormal"/>
              <w:jc w:val="center"/>
              <w:rPr>
                <w:rFonts w:ascii="Times New Roman" w:hAnsi="Times New Roman" w:cs="Times New Roman"/>
                <w:color w:val="C00000"/>
                <w:szCs w:val="20"/>
              </w:rPr>
            </w:pPr>
          </w:p>
        </w:tc>
        <w:tc>
          <w:tcPr>
            <w:tcW w:w="1559" w:type="dxa"/>
          </w:tcPr>
          <w:p w:rsidR="00F05FAF" w:rsidRPr="005E77A7" w:rsidRDefault="00F05FAF" w:rsidP="006616B6">
            <w:pPr>
              <w:pStyle w:val="ConsPlusNormal"/>
              <w:jc w:val="center"/>
              <w:rPr>
                <w:rFonts w:ascii="Times New Roman" w:hAnsi="Times New Roman" w:cs="Times New Roman"/>
                <w:color w:val="C00000"/>
                <w:szCs w:val="20"/>
              </w:rPr>
            </w:pPr>
          </w:p>
        </w:tc>
        <w:tc>
          <w:tcPr>
            <w:tcW w:w="3402" w:type="dxa"/>
            <w:vMerge w:val="restart"/>
          </w:tcPr>
          <w:p w:rsidR="00F05FAF" w:rsidRPr="005E77A7" w:rsidRDefault="00F05FAF" w:rsidP="006616B6">
            <w:pPr>
              <w:pStyle w:val="ConsPlusNormal"/>
              <w:rPr>
                <w:rFonts w:ascii="Times New Roman" w:hAnsi="Times New Roman" w:cs="Times New Roman"/>
                <w:color w:val="C00000"/>
                <w:szCs w:val="20"/>
              </w:rPr>
            </w:pPr>
            <w:r w:rsidRPr="005E77A7">
              <w:rPr>
                <w:rFonts w:ascii="Times New Roman" w:hAnsi="Times New Roman" w:cs="Times New Roman"/>
                <w:color w:val="C00000"/>
                <w:szCs w:val="20"/>
              </w:rPr>
              <w:t>1 - информация представлена;</w:t>
            </w:r>
          </w:p>
          <w:p w:rsidR="00F05FAF" w:rsidRPr="005E77A7" w:rsidRDefault="00F05FAF" w:rsidP="006616B6">
            <w:pPr>
              <w:pStyle w:val="ConsPlusNormal"/>
              <w:rPr>
                <w:rFonts w:ascii="Times New Roman" w:hAnsi="Times New Roman" w:cs="Times New Roman"/>
                <w:color w:val="C00000"/>
                <w:szCs w:val="20"/>
              </w:rPr>
            </w:pPr>
            <w:r w:rsidRPr="005E77A7">
              <w:rPr>
                <w:rFonts w:ascii="Times New Roman" w:hAnsi="Times New Roman" w:cs="Times New Roman"/>
                <w:color w:val="C00000"/>
                <w:szCs w:val="20"/>
              </w:rPr>
              <w:t>0 - информация отсутствует</w:t>
            </w:r>
          </w:p>
        </w:tc>
      </w:tr>
      <w:tr w:rsidR="00F05FAF" w:rsidRPr="005E77A7" w:rsidTr="000B58B4">
        <w:tc>
          <w:tcPr>
            <w:tcW w:w="715"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57.</w:t>
            </w:r>
          </w:p>
        </w:tc>
        <w:tc>
          <w:tcPr>
            <w:tcW w:w="6151" w:type="dxa"/>
          </w:tcPr>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Информация о поступлении финансовых и материальных средств по итогам финансового года</w:t>
            </w: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w:t>
            </w:r>
          </w:p>
        </w:tc>
        <w:tc>
          <w:tcPr>
            <w:tcW w:w="1276" w:type="dxa"/>
          </w:tcPr>
          <w:p w:rsidR="00F05FAF" w:rsidRPr="005E77A7" w:rsidRDefault="00F05FAF" w:rsidP="006616B6">
            <w:pPr>
              <w:pStyle w:val="ConsPlusNormal"/>
              <w:jc w:val="center"/>
              <w:rPr>
                <w:rFonts w:ascii="Times New Roman" w:hAnsi="Times New Roman" w:cs="Times New Roman"/>
                <w:color w:val="C00000"/>
                <w:szCs w:val="20"/>
              </w:rPr>
            </w:pPr>
          </w:p>
        </w:tc>
        <w:tc>
          <w:tcPr>
            <w:tcW w:w="1559" w:type="dxa"/>
          </w:tcPr>
          <w:p w:rsidR="00F05FAF" w:rsidRPr="005E77A7" w:rsidRDefault="00F05FAF" w:rsidP="006616B6">
            <w:pPr>
              <w:pStyle w:val="ConsPlusNormal"/>
              <w:jc w:val="center"/>
              <w:rPr>
                <w:rFonts w:ascii="Times New Roman" w:hAnsi="Times New Roman" w:cs="Times New Roman"/>
                <w:color w:val="C00000"/>
                <w:szCs w:val="20"/>
              </w:rPr>
            </w:pPr>
          </w:p>
        </w:tc>
        <w:tc>
          <w:tcPr>
            <w:tcW w:w="3402" w:type="dxa"/>
            <w:vMerge/>
          </w:tcPr>
          <w:p w:rsidR="00F05FAF" w:rsidRPr="005E77A7" w:rsidRDefault="00F05FAF" w:rsidP="006616B6">
            <w:pPr>
              <w:pStyle w:val="ConsPlusNormal"/>
              <w:rPr>
                <w:rFonts w:ascii="Times New Roman" w:hAnsi="Times New Roman" w:cs="Times New Roman"/>
                <w:color w:val="C00000"/>
                <w:szCs w:val="20"/>
              </w:rPr>
            </w:pPr>
          </w:p>
        </w:tc>
      </w:tr>
      <w:tr w:rsidR="00F05FAF" w:rsidRPr="005E77A7" w:rsidTr="000B58B4">
        <w:tc>
          <w:tcPr>
            <w:tcW w:w="715"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58.</w:t>
            </w:r>
          </w:p>
        </w:tc>
        <w:tc>
          <w:tcPr>
            <w:tcW w:w="6151" w:type="dxa"/>
          </w:tcPr>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Информация о расходовании финансовых и материальных средств по итогам финансового года</w:t>
            </w: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w:t>
            </w:r>
          </w:p>
        </w:tc>
        <w:tc>
          <w:tcPr>
            <w:tcW w:w="1276" w:type="dxa"/>
          </w:tcPr>
          <w:p w:rsidR="00F05FAF" w:rsidRPr="005E77A7" w:rsidRDefault="00F05FAF" w:rsidP="006616B6">
            <w:pPr>
              <w:pStyle w:val="ConsPlusNormal"/>
              <w:jc w:val="center"/>
              <w:rPr>
                <w:rFonts w:ascii="Times New Roman" w:hAnsi="Times New Roman" w:cs="Times New Roman"/>
                <w:color w:val="C00000"/>
                <w:szCs w:val="20"/>
              </w:rPr>
            </w:pPr>
          </w:p>
        </w:tc>
        <w:tc>
          <w:tcPr>
            <w:tcW w:w="1559" w:type="dxa"/>
          </w:tcPr>
          <w:p w:rsidR="00F05FAF" w:rsidRPr="005E77A7" w:rsidRDefault="00F05FAF" w:rsidP="006616B6">
            <w:pPr>
              <w:pStyle w:val="ConsPlusNormal"/>
              <w:jc w:val="center"/>
              <w:rPr>
                <w:rFonts w:ascii="Times New Roman" w:hAnsi="Times New Roman" w:cs="Times New Roman"/>
                <w:color w:val="C00000"/>
                <w:szCs w:val="20"/>
              </w:rPr>
            </w:pPr>
          </w:p>
        </w:tc>
        <w:tc>
          <w:tcPr>
            <w:tcW w:w="3402" w:type="dxa"/>
            <w:vMerge/>
          </w:tcPr>
          <w:p w:rsidR="00F05FAF" w:rsidRPr="005E77A7" w:rsidRDefault="00F05FAF" w:rsidP="006616B6">
            <w:pPr>
              <w:pStyle w:val="ConsPlusNormal"/>
              <w:rPr>
                <w:rFonts w:ascii="Times New Roman" w:hAnsi="Times New Roman" w:cs="Times New Roman"/>
                <w:color w:val="C00000"/>
                <w:szCs w:val="20"/>
              </w:rPr>
            </w:pPr>
          </w:p>
        </w:tc>
      </w:tr>
      <w:tr w:rsidR="00F05FAF" w:rsidRPr="005E77A7" w:rsidTr="000B58B4">
        <w:tc>
          <w:tcPr>
            <w:tcW w:w="715"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59.</w:t>
            </w:r>
          </w:p>
        </w:tc>
        <w:tc>
          <w:tcPr>
            <w:tcW w:w="6151" w:type="dxa"/>
          </w:tcPr>
          <w:p w:rsidR="00F05FAF" w:rsidRPr="005E77A7" w:rsidRDefault="00F05FAF" w:rsidP="006616B6">
            <w:pPr>
              <w:pStyle w:val="ConsPlusNormal"/>
              <w:jc w:val="both"/>
              <w:rPr>
                <w:rFonts w:ascii="Times New Roman" w:hAnsi="Times New Roman" w:cs="Times New Roman"/>
                <w:color w:val="C00000"/>
                <w:szCs w:val="20"/>
              </w:rPr>
            </w:pPr>
            <w:proofErr w:type="gramStart"/>
            <w:r w:rsidRPr="005E77A7">
              <w:rPr>
                <w:rFonts w:ascii="Times New Roman" w:hAnsi="Times New Roman" w:cs="Times New Roman"/>
                <w:color w:val="C0000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w:t>
            </w:r>
          </w:p>
        </w:tc>
        <w:tc>
          <w:tcPr>
            <w:tcW w:w="1276" w:type="dxa"/>
          </w:tcPr>
          <w:p w:rsidR="00F05FAF" w:rsidRPr="005E77A7" w:rsidRDefault="00F05FAF" w:rsidP="006616B6">
            <w:pPr>
              <w:pStyle w:val="ConsPlusNormal"/>
              <w:jc w:val="center"/>
              <w:rPr>
                <w:rFonts w:ascii="Times New Roman" w:hAnsi="Times New Roman" w:cs="Times New Roman"/>
                <w:color w:val="C00000"/>
                <w:szCs w:val="20"/>
              </w:rPr>
            </w:pPr>
          </w:p>
        </w:tc>
        <w:tc>
          <w:tcPr>
            <w:tcW w:w="1559" w:type="dxa"/>
          </w:tcPr>
          <w:p w:rsidR="00F05FAF" w:rsidRPr="005E77A7" w:rsidRDefault="00F05FAF" w:rsidP="006616B6">
            <w:pPr>
              <w:pStyle w:val="ConsPlusNormal"/>
              <w:jc w:val="center"/>
              <w:rPr>
                <w:rFonts w:ascii="Times New Roman" w:hAnsi="Times New Roman" w:cs="Times New Roman"/>
                <w:color w:val="C00000"/>
                <w:szCs w:val="20"/>
              </w:rPr>
            </w:pPr>
          </w:p>
        </w:tc>
        <w:tc>
          <w:tcPr>
            <w:tcW w:w="3402" w:type="dxa"/>
            <w:vMerge/>
          </w:tcPr>
          <w:p w:rsidR="00F05FAF" w:rsidRPr="005E77A7" w:rsidRDefault="00F05FAF" w:rsidP="006616B6">
            <w:pPr>
              <w:pStyle w:val="ConsPlusNormal"/>
              <w:rPr>
                <w:rFonts w:ascii="Times New Roman" w:hAnsi="Times New Roman" w:cs="Times New Roman"/>
                <w:color w:val="C00000"/>
                <w:szCs w:val="20"/>
              </w:rPr>
            </w:pPr>
          </w:p>
        </w:tc>
      </w:tr>
      <w:tr w:rsidR="00F05FAF" w:rsidRPr="00F05FAF"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XII. Платные образовательные услуги</w:t>
            </w:r>
          </w:p>
        </w:tc>
      </w:tr>
      <w:tr w:rsidR="00F05FAF" w:rsidRPr="00F05FAF" w:rsidTr="000B58B4">
        <w:tc>
          <w:tcPr>
            <w:tcW w:w="715"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60.</w:t>
            </w:r>
          </w:p>
        </w:tc>
        <w:tc>
          <w:tcPr>
            <w:tcW w:w="6151" w:type="dxa"/>
          </w:tcPr>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E77A7">
              <w:rPr>
                <w:rFonts w:ascii="Times New Roman" w:hAnsi="Times New Roman" w:cs="Times New Roman"/>
                <w:color w:val="C00000"/>
                <w:szCs w:val="20"/>
              </w:rPr>
              <w:t>обучения</w:t>
            </w:r>
            <w:proofErr w:type="gramEnd"/>
            <w:r w:rsidRPr="005E77A7">
              <w:rPr>
                <w:rFonts w:ascii="Times New Roman" w:hAnsi="Times New Roman" w:cs="Times New Roman"/>
                <w:color w:val="C00000"/>
                <w:szCs w:val="20"/>
              </w:rPr>
              <w:t xml:space="preserve"> по каждой образовательной программе</w:t>
            </w: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p>
        </w:tc>
        <w:tc>
          <w:tcPr>
            <w:tcW w:w="1134" w:type="dxa"/>
          </w:tcPr>
          <w:p w:rsidR="00F05FAF" w:rsidRPr="005E77A7" w:rsidRDefault="005E77A7"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1</w:t>
            </w:r>
          </w:p>
        </w:tc>
        <w:tc>
          <w:tcPr>
            <w:tcW w:w="1276" w:type="dxa"/>
          </w:tcPr>
          <w:p w:rsidR="00F05FAF" w:rsidRPr="005E77A7" w:rsidRDefault="00F05FAF" w:rsidP="006616B6">
            <w:pPr>
              <w:pStyle w:val="ConsPlusNormal"/>
              <w:jc w:val="center"/>
              <w:rPr>
                <w:rFonts w:ascii="Times New Roman" w:hAnsi="Times New Roman" w:cs="Times New Roman"/>
                <w:color w:val="C00000"/>
                <w:szCs w:val="20"/>
              </w:rPr>
            </w:pPr>
          </w:p>
        </w:tc>
        <w:tc>
          <w:tcPr>
            <w:tcW w:w="1559" w:type="dxa"/>
          </w:tcPr>
          <w:p w:rsidR="00F05FAF" w:rsidRPr="005E77A7" w:rsidRDefault="00F05FAF" w:rsidP="006616B6">
            <w:pPr>
              <w:pStyle w:val="ConsPlusNormal"/>
              <w:jc w:val="center"/>
              <w:rPr>
                <w:rFonts w:ascii="Times New Roman" w:hAnsi="Times New Roman" w:cs="Times New Roman"/>
                <w:color w:val="C00000"/>
                <w:szCs w:val="20"/>
              </w:rPr>
            </w:pPr>
          </w:p>
        </w:tc>
        <w:tc>
          <w:tcPr>
            <w:tcW w:w="3402" w:type="dxa"/>
          </w:tcPr>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1 - информация представлена в полном объеме;</w:t>
            </w:r>
          </w:p>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5E77A7">
              <w:rPr>
                <w:rFonts w:ascii="Times New Roman" w:hAnsi="Times New Roman" w:cs="Times New Roman"/>
                <w:color w:val="C00000"/>
                <w:szCs w:val="20"/>
              </w:rPr>
              <w:t>обучения</w:t>
            </w:r>
            <w:proofErr w:type="gramEnd"/>
            <w:r w:rsidRPr="005E77A7">
              <w:rPr>
                <w:rFonts w:ascii="Times New Roman" w:hAnsi="Times New Roman" w:cs="Times New Roman"/>
                <w:color w:val="C00000"/>
                <w:szCs w:val="20"/>
              </w:rPr>
              <w:t xml:space="preserve"> по каждой образовательной программе;</w:t>
            </w:r>
          </w:p>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0 - информация отсутствует</w:t>
            </w:r>
          </w:p>
        </w:tc>
      </w:tr>
      <w:tr w:rsidR="00F05FAF" w:rsidRPr="00F05FAF" w:rsidTr="000B58B4">
        <w:tc>
          <w:tcPr>
            <w:tcW w:w="715" w:type="dxa"/>
          </w:tcPr>
          <w:p w:rsidR="00F05FAF" w:rsidRPr="005E77A7" w:rsidRDefault="00F05FAF"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61.</w:t>
            </w:r>
          </w:p>
        </w:tc>
        <w:tc>
          <w:tcPr>
            <w:tcW w:w="6151" w:type="dxa"/>
          </w:tcPr>
          <w:p w:rsidR="00F05FAF" w:rsidRPr="005E77A7" w:rsidRDefault="00F05FAF" w:rsidP="006616B6">
            <w:pPr>
              <w:pStyle w:val="ConsPlusNormal"/>
              <w:jc w:val="both"/>
              <w:rPr>
                <w:rFonts w:ascii="Times New Roman" w:hAnsi="Times New Roman" w:cs="Times New Roman"/>
                <w:color w:val="C00000"/>
                <w:szCs w:val="20"/>
              </w:rPr>
            </w:pPr>
            <w:proofErr w:type="gramStart"/>
            <w:r w:rsidRPr="005E77A7">
              <w:rPr>
                <w:rFonts w:ascii="Times New Roman" w:hAnsi="Times New Roman" w:cs="Times New Roman"/>
                <w:color w:val="C0000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rsidRPr="005E77A7">
              <w:rPr>
                <w:rFonts w:ascii="Times New Roman" w:hAnsi="Times New Roman" w:cs="Times New Roman"/>
                <w:color w:val="C00000"/>
                <w:szCs w:val="20"/>
              </w:rP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5E77A7">
              <w:rPr>
                <w:rFonts w:ascii="Times New Roman" w:hAnsi="Times New Roman" w:cs="Times New Roman"/>
                <w:color w:val="C00000"/>
                <w:szCs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p>
        </w:tc>
        <w:tc>
          <w:tcPr>
            <w:tcW w:w="1134" w:type="dxa"/>
          </w:tcPr>
          <w:p w:rsidR="00F05FAF" w:rsidRPr="005E77A7" w:rsidRDefault="005E77A7" w:rsidP="006616B6">
            <w:pPr>
              <w:pStyle w:val="ConsPlusNormal"/>
              <w:jc w:val="center"/>
              <w:rPr>
                <w:rFonts w:ascii="Times New Roman" w:hAnsi="Times New Roman" w:cs="Times New Roman"/>
                <w:color w:val="C00000"/>
                <w:szCs w:val="20"/>
              </w:rPr>
            </w:pPr>
            <w:r w:rsidRPr="005E77A7">
              <w:rPr>
                <w:rFonts w:ascii="Times New Roman" w:hAnsi="Times New Roman" w:cs="Times New Roman"/>
                <w:color w:val="C00000"/>
                <w:szCs w:val="20"/>
              </w:rPr>
              <w:t>1</w:t>
            </w:r>
          </w:p>
        </w:tc>
        <w:tc>
          <w:tcPr>
            <w:tcW w:w="1276" w:type="dxa"/>
          </w:tcPr>
          <w:p w:rsidR="00F05FAF" w:rsidRPr="005E77A7" w:rsidRDefault="00F05FAF" w:rsidP="006616B6">
            <w:pPr>
              <w:pStyle w:val="ConsPlusNormal"/>
              <w:jc w:val="center"/>
              <w:rPr>
                <w:rFonts w:ascii="Times New Roman" w:hAnsi="Times New Roman" w:cs="Times New Roman"/>
                <w:color w:val="C00000"/>
                <w:szCs w:val="20"/>
              </w:rPr>
            </w:pPr>
          </w:p>
        </w:tc>
        <w:tc>
          <w:tcPr>
            <w:tcW w:w="1559" w:type="dxa"/>
          </w:tcPr>
          <w:p w:rsidR="00F05FAF" w:rsidRPr="005E77A7" w:rsidRDefault="00F05FAF" w:rsidP="006616B6">
            <w:pPr>
              <w:pStyle w:val="ConsPlusNormal"/>
              <w:jc w:val="center"/>
              <w:rPr>
                <w:rFonts w:ascii="Times New Roman" w:hAnsi="Times New Roman" w:cs="Times New Roman"/>
                <w:color w:val="C00000"/>
                <w:szCs w:val="20"/>
              </w:rPr>
            </w:pPr>
          </w:p>
        </w:tc>
        <w:tc>
          <w:tcPr>
            <w:tcW w:w="3402" w:type="dxa"/>
          </w:tcPr>
          <w:p w:rsidR="00F05FAF" w:rsidRPr="005E77A7" w:rsidRDefault="00F05FAF" w:rsidP="006616B6">
            <w:pPr>
              <w:pStyle w:val="ConsPlusNormal"/>
              <w:rPr>
                <w:rFonts w:ascii="Times New Roman" w:hAnsi="Times New Roman" w:cs="Times New Roman"/>
                <w:color w:val="C00000"/>
                <w:szCs w:val="20"/>
              </w:rPr>
            </w:pPr>
            <w:r w:rsidRPr="005E77A7">
              <w:rPr>
                <w:rFonts w:ascii="Times New Roman" w:hAnsi="Times New Roman" w:cs="Times New Roman"/>
                <w:color w:val="C00000"/>
                <w:szCs w:val="20"/>
              </w:rPr>
              <w:t>1 - информация представлена;</w:t>
            </w:r>
          </w:p>
          <w:p w:rsidR="00F05FAF" w:rsidRPr="005E77A7" w:rsidRDefault="00F05FAF" w:rsidP="006616B6">
            <w:pPr>
              <w:pStyle w:val="ConsPlusNormal"/>
              <w:rPr>
                <w:rFonts w:ascii="Times New Roman" w:hAnsi="Times New Roman" w:cs="Times New Roman"/>
                <w:color w:val="C00000"/>
                <w:szCs w:val="20"/>
              </w:rPr>
            </w:pPr>
            <w:r w:rsidRPr="005E77A7">
              <w:rPr>
                <w:rFonts w:ascii="Times New Roman" w:hAnsi="Times New Roman" w:cs="Times New Roman"/>
                <w:color w:val="C00000"/>
                <w:szCs w:val="20"/>
              </w:rPr>
              <w:t>0 - информация отсутствует</w:t>
            </w:r>
          </w:p>
        </w:tc>
      </w:tr>
      <w:tr w:rsidR="00F05FAF" w:rsidRPr="00F05FAF" w:rsidTr="000B58B4">
        <w:tc>
          <w:tcPr>
            <w:tcW w:w="15371"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lastRenderedPageBreak/>
              <w:t>XIII. Документы</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62.</w:t>
            </w:r>
          </w:p>
        </w:tc>
        <w:tc>
          <w:tcPr>
            <w:tcW w:w="6151" w:type="dxa"/>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 xml:space="preserve">Отчет о результатах </w:t>
            </w:r>
            <w:proofErr w:type="spellStart"/>
            <w:r w:rsidRPr="00F05FAF">
              <w:rPr>
                <w:rFonts w:ascii="Times New Roman" w:hAnsi="Times New Roman" w:cs="Times New Roman"/>
                <w:szCs w:val="20"/>
              </w:rPr>
              <w:t>самообследования</w:t>
            </w:r>
            <w:proofErr w:type="spellEnd"/>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917A19"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15371" w:type="dxa"/>
            <w:gridSpan w:val="7"/>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 xml:space="preserve">Документы (в виде копий) </w:t>
            </w:r>
            <w:hyperlink w:anchor="P837">
              <w:r w:rsidRPr="00F05FAF">
                <w:rPr>
                  <w:rFonts w:ascii="Times New Roman" w:hAnsi="Times New Roman" w:cs="Times New Roman"/>
                  <w:color w:val="0000FF"/>
                  <w:szCs w:val="20"/>
                </w:rPr>
                <w:t>&lt;10&gt;</w:t>
              </w:r>
            </w:hyperlink>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63.</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Устав образовательной организации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917A19"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64.</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Свидетельство о государственной аккредитации (с приложениями) (при наличии)</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5E77A7"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(с приложениями к свидетельству);</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представлено свидетельство на осуществление образовательной деятельности (без приложений);</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65.</w:t>
            </w:r>
          </w:p>
        </w:tc>
        <w:tc>
          <w:tcPr>
            <w:tcW w:w="6151" w:type="dxa"/>
          </w:tcPr>
          <w:p w:rsidR="00F05FAF" w:rsidRPr="005E77A7" w:rsidRDefault="00F05FAF" w:rsidP="006616B6">
            <w:pPr>
              <w:pStyle w:val="ConsPlusNormal"/>
              <w:jc w:val="both"/>
              <w:rPr>
                <w:rFonts w:ascii="Times New Roman" w:hAnsi="Times New Roman" w:cs="Times New Roman"/>
                <w:color w:val="C00000"/>
                <w:szCs w:val="20"/>
              </w:rPr>
            </w:pPr>
            <w:proofErr w:type="gramStart"/>
            <w:r w:rsidRPr="005E77A7">
              <w:rPr>
                <w:rFonts w:ascii="Times New Roman" w:hAnsi="Times New Roman" w:cs="Times New Roman"/>
                <w:color w:val="C00000"/>
                <w:szCs w:val="20"/>
              </w:rPr>
              <w:t xml:space="preserve">Локальные нормативные акты, предусмотренные </w:t>
            </w:r>
            <w:hyperlink r:id="rId12">
              <w:r w:rsidRPr="005E77A7">
                <w:rPr>
                  <w:rFonts w:ascii="Times New Roman" w:hAnsi="Times New Roman" w:cs="Times New Roman"/>
                  <w:color w:val="C00000"/>
                  <w:szCs w:val="20"/>
                </w:rPr>
                <w:t>частью 2 статьи 30</w:t>
              </w:r>
            </w:hyperlink>
            <w:r w:rsidRPr="005E77A7">
              <w:rPr>
                <w:rFonts w:ascii="Times New Roman" w:hAnsi="Times New Roman" w:cs="Times New Roman"/>
                <w:color w:val="C00000"/>
                <w:szCs w:val="20"/>
              </w:rP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5E77A7">
              <w:rPr>
                <w:rFonts w:ascii="Times New Roman" w:hAnsi="Times New Roman" w:cs="Times New Roman"/>
                <w:color w:val="C00000"/>
                <w:szCs w:val="20"/>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w:t>
            </w:r>
            <w:r w:rsidRPr="005E77A7">
              <w:rPr>
                <w:rFonts w:ascii="Times New Roman" w:hAnsi="Times New Roman" w:cs="Times New Roman"/>
                <w:color w:val="C00000"/>
                <w:szCs w:val="20"/>
              </w:rPr>
              <w:lastRenderedPageBreak/>
              <w:t>и коллективный договор (при наличии)</w:t>
            </w:r>
          </w:p>
        </w:tc>
        <w:tc>
          <w:tcPr>
            <w:tcW w:w="1134" w:type="dxa"/>
          </w:tcPr>
          <w:p w:rsidR="00F05FAF" w:rsidRPr="005E77A7" w:rsidRDefault="00F05FAF" w:rsidP="006616B6">
            <w:pPr>
              <w:pStyle w:val="ConsPlusNormal"/>
              <w:jc w:val="center"/>
              <w:rPr>
                <w:rFonts w:ascii="Times New Roman" w:hAnsi="Times New Roman" w:cs="Times New Roman"/>
                <w:color w:val="C00000"/>
                <w:szCs w:val="20"/>
              </w:rPr>
            </w:pPr>
          </w:p>
        </w:tc>
        <w:tc>
          <w:tcPr>
            <w:tcW w:w="1134" w:type="dxa"/>
          </w:tcPr>
          <w:p w:rsidR="00F05FAF" w:rsidRPr="005E77A7" w:rsidRDefault="004003E5" w:rsidP="006616B6">
            <w:pPr>
              <w:pStyle w:val="ConsPlusNormal"/>
              <w:jc w:val="center"/>
              <w:rPr>
                <w:rFonts w:ascii="Times New Roman" w:hAnsi="Times New Roman" w:cs="Times New Roman"/>
                <w:color w:val="C00000"/>
                <w:szCs w:val="20"/>
              </w:rPr>
            </w:pPr>
            <w:r>
              <w:rPr>
                <w:rFonts w:ascii="Times New Roman" w:hAnsi="Times New Roman" w:cs="Times New Roman"/>
                <w:color w:val="C00000"/>
                <w:szCs w:val="20"/>
              </w:rPr>
              <w:t>0,5</w:t>
            </w:r>
          </w:p>
        </w:tc>
        <w:tc>
          <w:tcPr>
            <w:tcW w:w="1276" w:type="dxa"/>
          </w:tcPr>
          <w:p w:rsidR="00F05FAF" w:rsidRPr="005E77A7" w:rsidRDefault="00F05FAF" w:rsidP="006616B6">
            <w:pPr>
              <w:pStyle w:val="ConsPlusNormal"/>
              <w:jc w:val="center"/>
              <w:rPr>
                <w:rFonts w:ascii="Times New Roman" w:hAnsi="Times New Roman" w:cs="Times New Roman"/>
                <w:color w:val="C00000"/>
                <w:szCs w:val="20"/>
              </w:rPr>
            </w:pPr>
          </w:p>
        </w:tc>
        <w:tc>
          <w:tcPr>
            <w:tcW w:w="1559" w:type="dxa"/>
          </w:tcPr>
          <w:p w:rsidR="00F05FAF" w:rsidRPr="005E77A7" w:rsidRDefault="00F05FAF" w:rsidP="006616B6">
            <w:pPr>
              <w:pStyle w:val="ConsPlusNormal"/>
              <w:jc w:val="center"/>
              <w:rPr>
                <w:rFonts w:ascii="Times New Roman" w:hAnsi="Times New Roman" w:cs="Times New Roman"/>
                <w:color w:val="C00000"/>
                <w:szCs w:val="20"/>
              </w:rPr>
            </w:pPr>
          </w:p>
        </w:tc>
        <w:tc>
          <w:tcPr>
            <w:tcW w:w="3402" w:type="dxa"/>
          </w:tcPr>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1 - информация представлена в полном объеме (все указанные локальные акты);</w:t>
            </w:r>
          </w:p>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 xml:space="preserve">0,5 - информация представлена частично (отсутствует хотя бы один из актов, указанных в </w:t>
            </w:r>
            <w:hyperlink w:anchor="P324">
              <w:r w:rsidRPr="005E77A7">
                <w:rPr>
                  <w:rFonts w:ascii="Times New Roman" w:hAnsi="Times New Roman" w:cs="Times New Roman"/>
                  <w:color w:val="C00000"/>
                  <w:szCs w:val="20"/>
                </w:rPr>
                <w:t>столбце 2</w:t>
              </w:r>
            </w:hyperlink>
            <w:r w:rsidRPr="005E77A7">
              <w:rPr>
                <w:rFonts w:ascii="Times New Roman" w:hAnsi="Times New Roman" w:cs="Times New Roman"/>
                <w:color w:val="C00000"/>
                <w:szCs w:val="20"/>
              </w:rPr>
              <w:t>);</w:t>
            </w:r>
          </w:p>
          <w:p w:rsidR="00F05FAF" w:rsidRPr="005E77A7" w:rsidRDefault="00F05FAF" w:rsidP="006616B6">
            <w:pPr>
              <w:pStyle w:val="ConsPlusNormal"/>
              <w:jc w:val="both"/>
              <w:rPr>
                <w:rFonts w:ascii="Times New Roman" w:hAnsi="Times New Roman" w:cs="Times New Roman"/>
                <w:color w:val="C00000"/>
                <w:szCs w:val="20"/>
              </w:rPr>
            </w:pPr>
            <w:r w:rsidRPr="005E77A7">
              <w:rPr>
                <w:rFonts w:ascii="Times New Roman" w:hAnsi="Times New Roman" w:cs="Times New Roman"/>
                <w:color w:val="C00000"/>
                <w:szCs w:val="20"/>
              </w:rPr>
              <w:t>0 - информация отсутствует</w:t>
            </w:r>
          </w:p>
        </w:tc>
      </w:tr>
      <w:tr w:rsidR="00F05FAF" w:rsidRPr="00F05FAF" w:rsidTr="000B58B4">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lastRenderedPageBreak/>
              <w:t>66.</w:t>
            </w:r>
          </w:p>
        </w:tc>
        <w:tc>
          <w:tcPr>
            <w:tcW w:w="6151"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hyperlink w:anchor="P839">
              <w:r w:rsidRPr="00F05FAF">
                <w:rPr>
                  <w:rFonts w:ascii="Times New Roman" w:hAnsi="Times New Roman" w:cs="Times New Roman"/>
                  <w:color w:val="0000FF"/>
                  <w:szCs w:val="20"/>
                </w:rPr>
                <w:t>&lt;11&gt;</w:t>
              </w:r>
            </w:hyperlink>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E27DF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0B58B4">
        <w:tc>
          <w:tcPr>
            <w:tcW w:w="6866" w:type="dxa"/>
            <w:gridSpan w:val="2"/>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Всего информации (максимальное количество), подлежащей размещению на сайте:</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r w:rsidRPr="004003E5">
              <w:rPr>
                <w:rFonts w:ascii="Times New Roman" w:hAnsi="Times New Roman" w:cs="Times New Roman"/>
                <w:color w:val="C00000"/>
                <w:szCs w:val="20"/>
              </w:rPr>
              <w:t>61</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559" w:type="dxa"/>
          </w:tcPr>
          <w:p w:rsidR="00F05FAF" w:rsidRPr="00F05FAF" w:rsidRDefault="00F05FAF" w:rsidP="006616B6">
            <w:pPr>
              <w:pStyle w:val="ConsPlusNormal"/>
              <w:jc w:val="center"/>
              <w:rPr>
                <w:rFonts w:ascii="Times New Roman" w:hAnsi="Times New Roman" w:cs="Times New Roman"/>
                <w:szCs w:val="20"/>
              </w:rPr>
            </w:pPr>
          </w:p>
        </w:tc>
        <w:tc>
          <w:tcPr>
            <w:tcW w:w="3402" w:type="dxa"/>
          </w:tcPr>
          <w:p w:rsidR="00F05FAF" w:rsidRPr="00F05FAF" w:rsidRDefault="00F05FAF" w:rsidP="006616B6">
            <w:pPr>
              <w:pStyle w:val="ConsPlusNormal"/>
              <w:rPr>
                <w:rFonts w:ascii="Times New Roman" w:hAnsi="Times New Roman" w:cs="Times New Roman"/>
                <w:szCs w:val="20"/>
              </w:rPr>
            </w:pPr>
          </w:p>
        </w:tc>
      </w:tr>
    </w:tbl>
    <w:p w:rsidR="00F05FAF" w:rsidRPr="00F05FAF" w:rsidRDefault="00F05FAF" w:rsidP="00F05FAF">
      <w:pPr>
        <w:pStyle w:val="ConsPlusNormal"/>
        <w:ind w:firstLine="540"/>
        <w:jc w:val="both"/>
        <w:rPr>
          <w:rFonts w:ascii="Times New Roman" w:hAnsi="Times New Roman" w:cs="Times New Roman"/>
          <w:szCs w:val="20"/>
        </w:rPr>
      </w:pPr>
      <w:r w:rsidRPr="00F05FAF">
        <w:rPr>
          <w:rFonts w:ascii="Times New Roman" w:hAnsi="Times New Roman" w:cs="Times New Roman"/>
          <w:szCs w:val="20"/>
        </w:rPr>
        <w:t>Примечание:</w:t>
      </w:r>
    </w:p>
    <w:p w:rsidR="00F05FAF" w:rsidRPr="00F05FAF" w:rsidRDefault="00F05FAF" w:rsidP="00F05FAF">
      <w:pPr>
        <w:pStyle w:val="ConsPlusNormal"/>
        <w:spacing w:before="200"/>
        <w:ind w:firstLine="540"/>
        <w:jc w:val="both"/>
        <w:rPr>
          <w:rFonts w:ascii="Times New Roman" w:hAnsi="Times New Roman" w:cs="Times New Roman"/>
          <w:szCs w:val="20"/>
        </w:rPr>
      </w:pPr>
      <w:r w:rsidRPr="00F05FAF">
        <w:rPr>
          <w:rFonts w:ascii="Times New Roman" w:hAnsi="Times New Roman" w:cs="Times New Roman"/>
          <w:szCs w:val="20"/>
        </w:rPr>
        <w:t>"+" - информация должна быть представлена;</w:t>
      </w:r>
    </w:p>
    <w:p w:rsidR="00F05FAF" w:rsidRPr="00F05FAF" w:rsidRDefault="00F05FAF" w:rsidP="00F05FAF">
      <w:pPr>
        <w:pStyle w:val="ConsPlusNormal"/>
        <w:spacing w:before="200"/>
        <w:ind w:firstLine="540"/>
        <w:jc w:val="both"/>
        <w:rPr>
          <w:rFonts w:ascii="Times New Roman" w:hAnsi="Times New Roman" w:cs="Times New Roman"/>
          <w:szCs w:val="20"/>
        </w:rPr>
      </w:pPr>
      <w:r w:rsidRPr="00F05FAF">
        <w:rPr>
          <w:rFonts w:ascii="Times New Roman" w:hAnsi="Times New Roman" w:cs="Times New Roman"/>
          <w:szCs w:val="20"/>
        </w:rPr>
        <w:t>"x" - не должна быть представлена;</w:t>
      </w:r>
    </w:p>
    <w:p w:rsidR="00F05FAF" w:rsidRPr="00F05FAF" w:rsidRDefault="00F05FAF" w:rsidP="00F05FAF">
      <w:pPr>
        <w:pStyle w:val="ConsPlusNormal"/>
        <w:spacing w:before="200"/>
        <w:ind w:firstLine="540"/>
        <w:jc w:val="both"/>
        <w:rPr>
          <w:rFonts w:ascii="Times New Roman" w:hAnsi="Times New Roman" w:cs="Times New Roman"/>
          <w:szCs w:val="20"/>
        </w:rPr>
      </w:pPr>
      <w:bookmarkStart w:id="1" w:name="P827"/>
      <w:bookmarkEnd w:id="1"/>
      <w:r w:rsidRPr="00F05FAF">
        <w:rPr>
          <w:rFonts w:ascii="Times New Roman" w:hAnsi="Times New Roman" w:cs="Times New Roman"/>
          <w:szCs w:val="20"/>
        </w:rPr>
        <w:t>"*" - информация должна быть представлена при наличии в образовательной организации.</w:t>
      </w:r>
    </w:p>
    <w:p w:rsidR="00F05FAF" w:rsidRPr="00F05FAF" w:rsidRDefault="00F05FAF" w:rsidP="00F05FAF">
      <w:pPr>
        <w:pStyle w:val="ConsPlusNormal"/>
        <w:spacing w:before="200"/>
        <w:ind w:firstLine="540"/>
        <w:jc w:val="both"/>
        <w:rPr>
          <w:rFonts w:ascii="Times New Roman" w:hAnsi="Times New Roman" w:cs="Times New Roman"/>
          <w:szCs w:val="20"/>
        </w:rPr>
      </w:pPr>
      <w:bookmarkStart w:id="2" w:name="P828"/>
      <w:bookmarkEnd w:id="2"/>
      <w:proofErr w:type="gramStart"/>
      <w:r w:rsidRPr="00F05FAF">
        <w:rPr>
          <w:rFonts w:ascii="Times New Roman" w:hAnsi="Times New Roman" w:cs="Times New Roman"/>
          <w:szCs w:val="20"/>
        </w:rPr>
        <w:t xml:space="preserve">"**" - в соответствии с </w:t>
      </w:r>
      <w:hyperlink r:id="rId13">
        <w:r w:rsidRPr="00F05FAF">
          <w:rPr>
            <w:rFonts w:ascii="Times New Roman" w:hAnsi="Times New Roman" w:cs="Times New Roman"/>
            <w:color w:val="0000FF"/>
            <w:szCs w:val="20"/>
          </w:rPr>
          <w:t>частью 2 статьи 29</w:t>
        </w:r>
      </w:hyperlink>
      <w:r w:rsidRPr="00F05FAF">
        <w:rPr>
          <w:rFonts w:ascii="Times New Roman" w:hAnsi="Times New Roman" w:cs="Times New Roman"/>
          <w:szCs w:val="20"/>
        </w:rPr>
        <w:t xml:space="preserve"> Федерального закона от 29 декабря 2012 г. N 273-ФЗ "Об образовании в Российской Федерации" и </w:t>
      </w:r>
      <w:hyperlink r:id="rId14">
        <w:r w:rsidRPr="00F05FAF">
          <w:rPr>
            <w:rFonts w:ascii="Times New Roman" w:hAnsi="Times New Roman" w:cs="Times New Roman"/>
            <w:color w:val="0000FF"/>
            <w:szCs w:val="20"/>
          </w:rPr>
          <w:t>пунктами 3</w:t>
        </w:r>
      </w:hyperlink>
      <w:r w:rsidRPr="00F05FAF">
        <w:rPr>
          <w:rFonts w:ascii="Times New Roman" w:hAnsi="Times New Roman" w:cs="Times New Roman"/>
          <w:szCs w:val="20"/>
        </w:rPr>
        <w:t xml:space="preserve"> - </w:t>
      </w:r>
      <w:hyperlink r:id="rId15">
        <w:r w:rsidRPr="00F05FAF">
          <w:rPr>
            <w:rFonts w:ascii="Times New Roman" w:hAnsi="Times New Roman" w:cs="Times New Roman"/>
            <w:color w:val="0000FF"/>
            <w:szCs w:val="20"/>
          </w:rPr>
          <w:t>15</w:t>
        </w:r>
      </w:hyperlink>
      <w:r w:rsidRPr="00F05FAF">
        <w:rPr>
          <w:rFonts w:ascii="Times New Roman" w:hAnsi="Times New Roman" w:cs="Times New Roman"/>
          <w:szCs w:val="20"/>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N 1802, далее - Правила размещения), а также </w:t>
      </w:r>
      <w:hyperlink r:id="rId16">
        <w:r w:rsidRPr="00F05FAF">
          <w:rPr>
            <w:rFonts w:ascii="Times New Roman" w:hAnsi="Times New Roman" w:cs="Times New Roman"/>
            <w:color w:val="0000FF"/>
            <w:szCs w:val="20"/>
          </w:rPr>
          <w:t>приказом</w:t>
        </w:r>
        <w:proofErr w:type="gramEnd"/>
      </w:hyperlink>
      <w:r w:rsidRPr="00F05FAF">
        <w:rPr>
          <w:rFonts w:ascii="Times New Roman" w:hAnsi="Times New Roman" w:cs="Times New Roman"/>
          <w:szCs w:val="20"/>
        </w:rPr>
        <w:t xml:space="preserve"> </w:t>
      </w:r>
      <w:proofErr w:type="spellStart"/>
      <w:r w:rsidRPr="00F05FAF">
        <w:rPr>
          <w:rFonts w:ascii="Times New Roman" w:hAnsi="Times New Roman" w:cs="Times New Roman"/>
          <w:szCs w:val="20"/>
        </w:rPr>
        <w:t>Рособрнадзора</w:t>
      </w:r>
      <w:proofErr w:type="spellEnd"/>
      <w:r w:rsidRPr="00F05FAF">
        <w:rPr>
          <w:rFonts w:ascii="Times New Roman" w:hAnsi="Times New Roman" w:cs="Times New Roman"/>
          <w:szCs w:val="20"/>
        </w:rPr>
        <w:t xml:space="preserve">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w:t>
      </w:r>
      <w:r>
        <w:rPr>
          <w:rFonts w:ascii="Times New Roman" w:hAnsi="Times New Roman" w:cs="Times New Roman"/>
          <w:szCs w:val="20"/>
        </w:rPr>
        <w:t>мату представления информации"</w:t>
      </w:r>
    </w:p>
    <w:p w:rsidR="00F05FAF" w:rsidRPr="00F05FAF" w:rsidRDefault="00F05FAF" w:rsidP="00F05FAF">
      <w:pPr>
        <w:pStyle w:val="ConsPlusNormal"/>
        <w:spacing w:before="100"/>
        <w:ind w:firstLine="539"/>
        <w:jc w:val="both"/>
        <w:rPr>
          <w:rFonts w:ascii="Times New Roman" w:hAnsi="Times New Roman" w:cs="Times New Roman"/>
          <w:szCs w:val="20"/>
        </w:rPr>
      </w:pPr>
      <w:bookmarkStart w:id="3" w:name="P831"/>
      <w:bookmarkEnd w:id="3"/>
      <w:r w:rsidRPr="00F05FAF">
        <w:rPr>
          <w:rFonts w:ascii="Times New Roman" w:hAnsi="Times New Roman" w:cs="Times New Roman"/>
          <w:szCs w:val="20"/>
        </w:rPr>
        <w:t>&lt;5</w:t>
      </w:r>
      <w:proofErr w:type="gramStart"/>
      <w:r w:rsidRPr="00F05FAF">
        <w:rPr>
          <w:rFonts w:ascii="Times New Roman" w:hAnsi="Times New Roman" w:cs="Times New Roman"/>
          <w:szCs w:val="20"/>
        </w:rPr>
        <w:t>&gt; Р</w:t>
      </w:r>
      <w:proofErr w:type="gramEnd"/>
      <w:r w:rsidRPr="00F05FAF">
        <w:rPr>
          <w:rFonts w:ascii="Times New Roman" w:hAnsi="Times New Roman" w:cs="Times New Roman"/>
          <w:szCs w:val="20"/>
        </w:rPr>
        <w:t xml:space="preserve">азмещается в форме электронного документа, подписанного простой электронной подписью в соответствии с Федеральным </w:t>
      </w:r>
      <w:hyperlink r:id="rId17">
        <w:r w:rsidRPr="00F05FAF">
          <w:rPr>
            <w:rFonts w:ascii="Times New Roman" w:hAnsi="Times New Roman" w:cs="Times New Roman"/>
            <w:color w:val="0000FF"/>
            <w:szCs w:val="20"/>
          </w:rPr>
          <w:t>законом</w:t>
        </w:r>
      </w:hyperlink>
      <w:r w:rsidRPr="00F05FAF">
        <w:rPr>
          <w:rFonts w:ascii="Times New Roman" w:hAnsi="Times New Roman" w:cs="Times New Roman"/>
          <w:szCs w:val="20"/>
        </w:rPr>
        <w:t xml:space="preserve"> от 6 апреля 2011 г. N 63-ФЗ "Об электронной подписи", с приложением образовательной программы.</w:t>
      </w:r>
    </w:p>
    <w:p w:rsidR="00F05FAF" w:rsidRPr="00F05FAF" w:rsidRDefault="00F05FAF" w:rsidP="00F05FAF">
      <w:pPr>
        <w:pStyle w:val="ConsPlusNormal"/>
        <w:spacing w:before="100"/>
        <w:ind w:firstLine="539"/>
        <w:jc w:val="both"/>
        <w:rPr>
          <w:rFonts w:ascii="Times New Roman" w:hAnsi="Times New Roman" w:cs="Times New Roman"/>
          <w:szCs w:val="20"/>
        </w:rPr>
      </w:pPr>
      <w:bookmarkStart w:id="4" w:name="P832"/>
      <w:bookmarkEnd w:id="4"/>
      <w:r w:rsidRPr="00F05FAF">
        <w:rPr>
          <w:rFonts w:ascii="Times New Roman" w:hAnsi="Times New Roman" w:cs="Times New Roman"/>
          <w:szCs w:val="20"/>
        </w:rPr>
        <w:t>&lt;6</w:t>
      </w:r>
      <w:proofErr w:type="gramStart"/>
      <w:r w:rsidRPr="00F05FAF">
        <w:rPr>
          <w:rFonts w:ascii="Times New Roman" w:hAnsi="Times New Roman" w:cs="Times New Roman"/>
          <w:szCs w:val="20"/>
        </w:rPr>
        <w:t>&gt; Р</w:t>
      </w:r>
      <w:proofErr w:type="gramEnd"/>
      <w:r w:rsidRPr="00F05FAF">
        <w:rPr>
          <w:rFonts w:ascii="Times New Roman" w:hAnsi="Times New Roman" w:cs="Times New Roman"/>
          <w:szCs w:val="20"/>
        </w:rPr>
        <w:t xml:space="preserve">азмещается в форме электронного документа, подписанного простой электронной подписью в соответствии с Федеральным </w:t>
      </w:r>
      <w:hyperlink r:id="rId18">
        <w:r w:rsidRPr="00F05FAF">
          <w:rPr>
            <w:rFonts w:ascii="Times New Roman" w:hAnsi="Times New Roman" w:cs="Times New Roman"/>
            <w:color w:val="0000FF"/>
            <w:szCs w:val="20"/>
          </w:rPr>
          <w:t>законом</w:t>
        </w:r>
      </w:hyperlink>
      <w:r w:rsidRPr="00F05FAF">
        <w:rPr>
          <w:rFonts w:ascii="Times New Roman" w:hAnsi="Times New Roman" w:cs="Times New Roman"/>
          <w:szCs w:val="20"/>
        </w:rPr>
        <w:t xml:space="preserve"> от 6 апреля 2011 г. N 63-ФЗ "Об электронной подписи", с приложением образовательной программы.</w:t>
      </w:r>
    </w:p>
    <w:p w:rsidR="00F05FAF" w:rsidRPr="00F05FAF" w:rsidRDefault="00F05FAF" w:rsidP="00F05FAF">
      <w:pPr>
        <w:pStyle w:val="ConsPlusNormal"/>
        <w:spacing w:before="100"/>
        <w:ind w:firstLine="539"/>
        <w:jc w:val="both"/>
        <w:rPr>
          <w:rFonts w:ascii="Times New Roman" w:hAnsi="Times New Roman" w:cs="Times New Roman"/>
          <w:szCs w:val="20"/>
        </w:rPr>
      </w:pPr>
      <w:r w:rsidRPr="00F05FAF">
        <w:rPr>
          <w:rFonts w:ascii="Times New Roman" w:hAnsi="Times New Roman" w:cs="Times New Roman"/>
          <w:szCs w:val="20"/>
        </w:rPr>
        <w:t>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F05FAF" w:rsidRPr="00F05FAF" w:rsidRDefault="00F05FAF" w:rsidP="00F05FAF">
      <w:pPr>
        <w:pStyle w:val="ConsPlusNormal"/>
        <w:spacing w:before="100"/>
        <w:ind w:firstLine="539"/>
        <w:jc w:val="both"/>
        <w:rPr>
          <w:rFonts w:ascii="Times New Roman" w:hAnsi="Times New Roman" w:cs="Times New Roman"/>
          <w:szCs w:val="20"/>
        </w:rPr>
      </w:pPr>
      <w:bookmarkStart w:id="5" w:name="P834"/>
      <w:bookmarkEnd w:id="5"/>
      <w:r w:rsidRPr="00F05FAF">
        <w:rPr>
          <w:rFonts w:ascii="Times New Roman" w:hAnsi="Times New Roman" w:cs="Times New Roman"/>
          <w:szCs w:val="20"/>
        </w:rPr>
        <w:t>&lt;7</w:t>
      </w:r>
      <w:proofErr w:type="gramStart"/>
      <w:r w:rsidRPr="00F05FAF">
        <w:rPr>
          <w:rFonts w:ascii="Times New Roman" w:hAnsi="Times New Roman" w:cs="Times New Roman"/>
          <w:szCs w:val="20"/>
        </w:rPr>
        <w:t>&gt; Р</w:t>
      </w:r>
      <w:proofErr w:type="gramEnd"/>
      <w:r w:rsidRPr="00F05FAF">
        <w:rPr>
          <w:rFonts w:ascii="Times New Roman" w:hAnsi="Times New Roman" w:cs="Times New Roman"/>
          <w:szCs w:val="20"/>
        </w:rPr>
        <w:t xml:space="preserve">азмещается в форме электронного документа, подписанного простой электронной подписью в соответствии с Федеральным </w:t>
      </w:r>
      <w:hyperlink r:id="rId19">
        <w:r w:rsidRPr="00F05FAF">
          <w:rPr>
            <w:rFonts w:ascii="Times New Roman" w:hAnsi="Times New Roman" w:cs="Times New Roman"/>
            <w:color w:val="0000FF"/>
            <w:szCs w:val="20"/>
          </w:rPr>
          <w:t>законом</w:t>
        </w:r>
      </w:hyperlink>
      <w:r w:rsidRPr="00F05FAF">
        <w:rPr>
          <w:rFonts w:ascii="Times New Roman" w:hAnsi="Times New Roman" w:cs="Times New Roman"/>
          <w:szCs w:val="20"/>
        </w:rPr>
        <w:t xml:space="preserve"> от 6 апреля 2011 г. N 63-ФЗ "Об электронной подписи", с приложением образовательной программы.</w:t>
      </w:r>
    </w:p>
    <w:p w:rsidR="00F05FAF" w:rsidRPr="00F05FAF" w:rsidRDefault="00F05FAF" w:rsidP="00F05FAF">
      <w:pPr>
        <w:pStyle w:val="ConsPlusNormal"/>
        <w:spacing w:before="100"/>
        <w:ind w:firstLine="539"/>
        <w:jc w:val="both"/>
        <w:rPr>
          <w:rFonts w:ascii="Times New Roman" w:hAnsi="Times New Roman" w:cs="Times New Roman"/>
          <w:szCs w:val="20"/>
        </w:rPr>
      </w:pPr>
      <w:bookmarkStart w:id="6" w:name="P835"/>
      <w:bookmarkEnd w:id="6"/>
      <w:r w:rsidRPr="00F05FAF">
        <w:rPr>
          <w:rFonts w:ascii="Times New Roman" w:hAnsi="Times New Roman" w:cs="Times New Roman"/>
          <w:szCs w:val="20"/>
        </w:rPr>
        <w:t>&lt;8</w:t>
      </w:r>
      <w:proofErr w:type="gramStart"/>
      <w:r w:rsidRPr="00F05FAF">
        <w:rPr>
          <w:rFonts w:ascii="Times New Roman" w:hAnsi="Times New Roman" w:cs="Times New Roman"/>
          <w:szCs w:val="20"/>
        </w:rPr>
        <w:t>&gt; Р</w:t>
      </w:r>
      <w:proofErr w:type="gramEnd"/>
      <w:r w:rsidRPr="00F05FAF">
        <w:rPr>
          <w:rFonts w:ascii="Times New Roman" w:hAnsi="Times New Roman" w:cs="Times New Roman"/>
          <w:szCs w:val="20"/>
        </w:rPr>
        <w:t xml:space="preserve">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20">
        <w:r w:rsidRPr="00F05FAF">
          <w:rPr>
            <w:rFonts w:ascii="Times New Roman" w:hAnsi="Times New Roman" w:cs="Times New Roman"/>
            <w:color w:val="0000FF"/>
            <w:szCs w:val="20"/>
          </w:rPr>
          <w:t>законом</w:t>
        </w:r>
      </w:hyperlink>
      <w:r w:rsidRPr="00F05FAF">
        <w:rPr>
          <w:rFonts w:ascii="Times New Roman" w:hAnsi="Times New Roman" w:cs="Times New Roman"/>
          <w:szCs w:val="20"/>
        </w:rP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w:t>
      </w:r>
    </w:p>
    <w:p w:rsidR="00F05FAF" w:rsidRPr="00F05FAF" w:rsidRDefault="00F05FAF" w:rsidP="00F05FAF">
      <w:pPr>
        <w:pStyle w:val="ConsPlusNormal"/>
        <w:spacing w:before="100"/>
        <w:ind w:firstLine="539"/>
        <w:jc w:val="both"/>
        <w:rPr>
          <w:rFonts w:ascii="Times New Roman" w:hAnsi="Times New Roman" w:cs="Times New Roman"/>
          <w:szCs w:val="20"/>
        </w:rPr>
      </w:pPr>
      <w:bookmarkStart w:id="7" w:name="P836"/>
      <w:bookmarkEnd w:id="7"/>
      <w:r w:rsidRPr="00F05FAF">
        <w:rPr>
          <w:rFonts w:ascii="Times New Roman" w:hAnsi="Times New Roman" w:cs="Times New Roman"/>
          <w:szCs w:val="20"/>
        </w:rPr>
        <w:lastRenderedPageBreak/>
        <w:t xml:space="preserve">&lt;9&gt;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w:t>
      </w:r>
      <w:proofErr w:type="gramStart"/>
      <w:r w:rsidRPr="00F05FAF">
        <w:rPr>
          <w:rFonts w:ascii="Times New Roman" w:hAnsi="Times New Roman" w:cs="Times New Roman"/>
          <w:szCs w:val="20"/>
        </w:rPr>
        <w:t>размещают</w:t>
      </w:r>
      <w:proofErr w:type="gramEnd"/>
      <w:r w:rsidRPr="00F05FAF">
        <w:rPr>
          <w:rFonts w:ascii="Times New Roman" w:hAnsi="Times New Roman" w:cs="Times New Roman"/>
          <w:szCs w:val="20"/>
        </w:rPr>
        <w:t xml:space="preserve">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w:t>
      </w:r>
      <w:proofErr w:type="gramStart"/>
      <w:r w:rsidRPr="00F05FAF">
        <w:rPr>
          <w:rFonts w:ascii="Times New Roman" w:hAnsi="Times New Roman" w:cs="Times New Roman"/>
          <w:szCs w:val="20"/>
        </w:rPr>
        <w:t>родителей</w:t>
      </w:r>
      <w:proofErr w:type="gramEnd"/>
      <w:r w:rsidRPr="00F05FAF">
        <w:rPr>
          <w:rFonts w:ascii="Times New Roman" w:hAnsi="Times New Roman" w:cs="Times New Roman"/>
          <w:szCs w:val="20"/>
        </w:rPr>
        <w:t xml:space="preserve"> обучающихся и ответы на вопросы родителей по питанию.</w:t>
      </w:r>
    </w:p>
    <w:p w:rsidR="00F05FAF" w:rsidRPr="00F05FAF" w:rsidRDefault="00F05FAF" w:rsidP="00F05FAF">
      <w:pPr>
        <w:pStyle w:val="ConsPlusNormal"/>
        <w:spacing w:before="100"/>
        <w:ind w:firstLine="539"/>
        <w:jc w:val="both"/>
        <w:rPr>
          <w:rFonts w:ascii="Times New Roman" w:hAnsi="Times New Roman" w:cs="Times New Roman"/>
          <w:szCs w:val="20"/>
        </w:rPr>
      </w:pPr>
      <w:bookmarkStart w:id="8" w:name="P837"/>
      <w:bookmarkEnd w:id="8"/>
      <w:r w:rsidRPr="00F05FAF">
        <w:rPr>
          <w:rFonts w:ascii="Times New Roman" w:hAnsi="Times New Roman" w:cs="Times New Roman"/>
          <w:szCs w:val="20"/>
        </w:rPr>
        <w:t xml:space="preserve">&lt;10&gt; </w:t>
      </w:r>
      <w:hyperlink r:id="rId21">
        <w:r w:rsidRPr="00F05FAF">
          <w:rPr>
            <w:rFonts w:ascii="Times New Roman" w:hAnsi="Times New Roman" w:cs="Times New Roman"/>
            <w:color w:val="0000FF"/>
            <w:szCs w:val="20"/>
          </w:rPr>
          <w:t>Пункт 2 части 2 статьи 29</w:t>
        </w:r>
      </w:hyperlink>
      <w:r w:rsidRPr="00F05FAF">
        <w:rPr>
          <w:rFonts w:ascii="Times New Roman" w:hAnsi="Times New Roman" w:cs="Times New Roman"/>
          <w:szCs w:val="20"/>
        </w:rPr>
        <w:t xml:space="preserve"> Федерального закона от 29 декабря 2012 г. N 273-ФЗ "Об образовании в Российской Федерации".</w:t>
      </w:r>
    </w:p>
    <w:p w:rsidR="00F05FAF" w:rsidRPr="00F05FAF" w:rsidRDefault="00F05FAF" w:rsidP="00F05FAF">
      <w:pPr>
        <w:pStyle w:val="ConsPlusNormal"/>
        <w:spacing w:before="100"/>
        <w:ind w:firstLine="539"/>
        <w:jc w:val="both"/>
        <w:rPr>
          <w:rFonts w:ascii="Times New Roman" w:hAnsi="Times New Roman" w:cs="Times New Roman"/>
          <w:szCs w:val="20"/>
        </w:rPr>
      </w:pPr>
      <w:proofErr w:type="gramStart"/>
      <w:r w:rsidRPr="00F05FAF">
        <w:rPr>
          <w:rFonts w:ascii="Times New Roman" w:hAnsi="Times New Roman" w:cs="Times New Roman"/>
          <w:szCs w:val="20"/>
        </w:rPr>
        <w:t xml:space="preserve">Также информация, указанная в </w:t>
      </w:r>
      <w:hyperlink r:id="rId22">
        <w:r w:rsidRPr="00F05FAF">
          <w:rPr>
            <w:rFonts w:ascii="Times New Roman" w:hAnsi="Times New Roman" w:cs="Times New Roman"/>
            <w:color w:val="0000FF"/>
            <w:szCs w:val="20"/>
          </w:rPr>
          <w:t>пунктах 3</w:t>
        </w:r>
      </w:hyperlink>
      <w:r w:rsidRPr="00F05FAF">
        <w:rPr>
          <w:rFonts w:ascii="Times New Roman" w:hAnsi="Times New Roman" w:cs="Times New Roman"/>
          <w:szCs w:val="20"/>
        </w:rPr>
        <w:t xml:space="preserve"> - </w:t>
      </w:r>
      <w:hyperlink r:id="rId23">
        <w:r w:rsidRPr="00F05FAF">
          <w:rPr>
            <w:rFonts w:ascii="Times New Roman" w:hAnsi="Times New Roman" w:cs="Times New Roman"/>
            <w:color w:val="0000FF"/>
            <w:szCs w:val="20"/>
          </w:rPr>
          <w:t>15</w:t>
        </w:r>
      </w:hyperlink>
      <w:r w:rsidRPr="00F05FAF">
        <w:rPr>
          <w:rFonts w:ascii="Times New Roman" w:hAnsi="Times New Roman" w:cs="Times New Roman"/>
          <w:szCs w:val="20"/>
        </w:rPr>
        <w:t xml:space="preserve">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24">
        <w:r w:rsidRPr="00F05FAF">
          <w:rPr>
            <w:rFonts w:ascii="Times New Roman" w:hAnsi="Times New Roman" w:cs="Times New Roman"/>
            <w:color w:val="0000FF"/>
            <w:szCs w:val="20"/>
          </w:rPr>
          <w:t>законом</w:t>
        </w:r>
      </w:hyperlink>
      <w:r w:rsidRPr="00F05FAF">
        <w:rPr>
          <w:rFonts w:ascii="Times New Roman" w:hAnsi="Times New Roman" w:cs="Times New Roman"/>
          <w:szCs w:val="20"/>
        </w:rP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w:t>
      </w:r>
      <w:proofErr w:type="gramEnd"/>
      <w:r w:rsidRPr="00F05FAF">
        <w:rPr>
          <w:rFonts w:ascii="Times New Roman" w:hAnsi="Times New Roman" w:cs="Times New Roman"/>
          <w:szCs w:val="20"/>
        </w:rPr>
        <w:t xml:space="preserve"> </w:t>
      </w:r>
      <w:proofErr w:type="gramStart"/>
      <w:r w:rsidRPr="00F05FAF">
        <w:rPr>
          <w:rFonts w:ascii="Times New Roman" w:hAnsi="Times New Roman" w:cs="Times New Roman"/>
          <w:szCs w:val="20"/>
        </w:rPr>
        <w:t>структуре официального сайта и формату представления информации, установленными Федеральной службой по надзору в сфере образования и науки (</w:t>
      </w:r>
      <w:hyperlink r:id="rId25">
        <w:r w:rsidRPr="00F05FAF">
          <w:rPr>
            <w:rFonts w:ascii="Times New Roman" w:hAnsi="Times New Roman" w:cs="Times New Roman"/>
            <w:color w:val="0000FF"/>
            <w:szCs w:val="20"/>
          </w:rPr>
          <w:t>пункт 18</w:t>
        </w:r>
      </w:hyperlink>
      <w:r w:rsidRPr="00F05FAF">
        <w:rPr>
          <w:rFonts w:ascii="Times New Roman" w:hAnsi="Times New Roman" w:cs="Times New Roman"/>
          <w:szCs w:val="20"/>
        </w:rPr>
        <w:t xml:space="preserve"> Правил размещения).</w:t>
      </w:r>
      <w:proofErr w:type="gramEnd"/>
    </w:p>
    <w:p w:rsidR="00F05FAF" w:rsidRPr="00F05FAF" w:rsidRDefault="00F05FAF" w:rsidP="00F05FAF">
      <w:pPr>
        <w:pStyle w:val="ConsPlusNormal"/>
        <w:spacing w:before="100"/>
        <w:ind w:firstLine="539"/>
        <w:jc w:val="both"/>
        <w:rPr>
          <w:rFonts w:ascii="Times New Roman" w:hAnsi="Times New Roman" w:cs="Times New Roman"/>
          <w:szCs w:val="20"/>
        </w:rPr>
      </w:pPr>
      <w:bookmarkStart w:id="9" w:name="P839"/>
      <w:bookmarkEnd w:id="9"/>
      <w:r w:rsidRPr="00F05FAF">
        <w:rPr>
          <w:rFonts w:ascii="Times New Roman" w:hAnsi="Times New Roman" w:cs="Times New Roman"/>
          <w:szCs w:val="20"/>
        </w:rPr>
        <w:t>&lt;11&gt;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p w:rsidR="00F05FAF" w:rsidRPr="00F05FAF" w:rsidRDefault="00F05FAF" w:rsidP="00F05FAF">
      <w:pPr>
        <w:pStyle w:val="ConsPlusNormal"/>
        <w:jc w:val="both"/>
        <w:rPr>
          <w:rFonts w:ascii="Times New Roman" w:hAnsi="Times New Roman" w:cs="Times New Roman"/>
          <w:szCs w:val="20"/>
        </w:rPr>
      </w:pPr>
    </w:p>
    <w:p w:rsidR="00F05FAF" w:rsidRPr="00F05FAF" w:rsidRDefault="00F05FAF" w:rsidP="00F05FAF">
      <w:pPr>
        <w:pStyle w:val="ConsPlusNormal"/>
        <w:jc w:val="both"/>
        <w:rPr>
          <w:rFonts w:ascii="Times New Roman" w:hAnsi="Times New Roman" w:cs="Times New Roman"/>
          <w:b/>
          <w:szCs w:val="20"/>
        </w:rPr>
      </w:pPr>
      <w:r w:rsidRPr="00F05FAF">
        <w:rPr>
          <w:rFonts w:ascii="Times New Roman" w:hAnsi="Times New Roman" w:cs="Times New Roman"/>
          <w:b/>
          <w:szCs w:val="20"/>
        </w:rPr>
        <w:t xml:space="preserve">Таблица 3 - Сведения для расчета показателя 1.1. </w:t>
      </w:r>
      <w:proofErr w:type="gramStart"/>
      <w:r w:rsidRPr="00F05FAF">
        <w:rPr>
          <w:rFonts w:ascii="Times New Roman" w:hAnsi="Times New Roman" w:cs="Times New Roman"/>
          <w:b/>
          <w:szCs w:val="20"/>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proofErr w:type="gramEnd"/>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6435"/>
        <w:gridCol w:w="1276"/>
        <w:gridCol w:w="1275"/>
        <w:gridCol w:w="1134"/>
        <w:gridCol w:w="1134"/>
        <w:gridCol w:w="3686"/>
      </w:tblGrid>
      <w:tr w:rsidR="00F05FAF" w:rsidRPr="00BB4678" w:rsidTr="006616B6">
        <w:tc>
          <w:tcPr>
            <w:tcW w:w="715" w:type="dxa"/>
            <w:vMerge w:val="restart"/>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 xml:space="preserve">N </w:t>
            </w:r>
            <w:proofErr w:type="gramStart"/>
            <w:r w:rsidRPr="00F05FAF">
              <w:rPr>
                <w:rFonts w:ascii="Times New Roman" w:hAnsi="Times New Roman" w:cs="Times New Roman"/>
                <w:szCs w:val="20"/>
              </w:rPr>
              <w:t>п</w:t>
            </w:r>
            <w:proofErr w:type="gramEnd"/>
            <w:r w:rsidRPr="00F05FAF">
              <w:rPr>
                <w:rFonts w:ascii="Times New Roman" w:hAnsi="Times New Roman" w:cs="Times New Roman"/>
                <w:szCs w:val="20"/>
              </w:rPr>
              <w:t>/п</w:t>
            </w:r>
          </w:p>
        </w:tc>
        <w:tc>
          <w:tcPr>
            <w:tcW w:w="6435" w:type="dxa"/>
            <w:vMerge w:val="restart"/>
          </w:tcPr>
          <w:p w:rsidR="00F05FAF" w:rsidRPr="00F05FAF" w:rsidRDefault="00F05FAF" w:rsidP="006616B6">
            <w:pPr>
              <w:pStyle w:val="ConsPlusNormal"/>
              <w:jc w:val="center"/>
              <w:rPr>
                <w:rFonts w:ascii="Times New Roman" w:hAnsi="Times New Roman" w:cs="Times New Roman"/>
                <w:szCs w:val="20"/>
              </w:rPr>
            </w:pPr>
            <w:bookmarkStart w:id="10" w:name="P849"/>
            <w:bookmarkEnd w:id="10"/>
            <w:r w:rsidRPr="00F05FAF">
              <w:rPr>
                <w:rFonts w:ascii="Times New Roman" w:hAnsi="Times New Roman" w:cs="Times New Roman"/>
                <w:szCs w:val="20"/>
              </w:rPr>
              <w:t xml:space="preserve">Перечень информации об образовательной организации </w:t>
            </w:r>
            <w:hyperlink w:anchor="P999">
              <w:r w:rsidRPr="00F05FAF">
                <w:rPr>
                  <w:rFonts w:ascii="Times New Roman" w:hAnsi="Times New Roman" w:cs="Times New Roman"/>
                  <w:color w:val="0000FF"/>
                  <w:szCs w:val="20"/>
                </w:rPr>
                <w:t>&lt;12&gt;</w:t>
              </w:r>
            </w:hyperlink>
          </w:p>
        </w:tc>
        <w:tc>
          <w:tcPr>
            <w:tcW w:w="4819" w:type="dxa"/>
            <w:gridSpan w:val="4"/>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Необходимость размещения информации</w:t>
            </w:r>
          </w:p>
        </w:tc>
        <w:tc>
          <w:tcPr>
            <w:tcW w:w="3686" w:type="dxa"/>
            <w:vMerge w:val="restart"/>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Алгоритм определения фактического объема информации на стенде</w:t>
            </w:r>
          </w:p>
        </w:tc>
      </w:tr>
      <w:tr w:rsidR="00F05FAF" w:rsidRPr="00F05FAF" w:rsidTr="006616B6">
        <w:tc>
          <w:tcPr>
            <w:tcW w:w="715" w:type="dxa"/>
            <w:vMerge/>
          </w:tcPr>
          <w:p w:rsidR="00F05FAF" w:rsidRPr="00F05FAF" w:rsidRDefault="00F05FAF" w:rsidP="006616B6">
            <w:pPr>
              <w:pStyle w:val="ConsPlusNormal"/>
              <w:rPr>
                <w:rFonts w:ascii="Times New Roman" w:hAnsi="Times New Roman" w:cs="Times New Roman"/>
                <w:szCs w:val="20"/>
              </w:rPr>
            </w:pPr>
          </w:p>
        </w:tc>
        <w:tc>
          <w:tcPr>
            <w:tcW w:w="6435" w:type="dxa"/>
            <w:vMerge/>
          </w:tcPr>
          <w:p w:rsidR="00F05FAF" w:rsidRPr="00F05FAF" w:rsidRDefault="00F05FAF" w:rsidP="006616B6">
            <w:pPr>
              <w:pStyle w:val="ConsPlusNormal"/>
              <w:rPr>
                <w:rFonts w:ascii="Times New Roman" w:hAnsi="Times New Roman" w:cs="Times New Roman"/>
                <w:szCs w:val="20"/>
              </w:rPr>
            </w:pPr>
          </w:p>
        </w:tc>
        <w:tc>
          <w:tcPr>
            <w:tcW w:w="1276"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ДО</w:t>
            </w:r>
          </w:p>
        </w:tc>
        <w:tc>
          <w:tcPr>
            <w:tcW w:w="127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ОО</w:t>
            </w: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СПО</w:t>
            </w: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ДОД</w:t>
            </w:r>
          </w:p>
        </w:tc>
        <w:tc>
          <w:tcPr>
            <w:tcW w:w="3686"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6616B6">
        <w:tc>
          <w:tcPr>
            <w:tcW w:w="15655"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I. Основные сведения</w:t>
            </w:r>
          </w:p>
        </w:tc>
      </w:tr>
      <w:tr w:rsidR="00F05FAF" w:rsidRPr="00F05FAF"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1.</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месте нахождения образовательной организации, ее представительств и филиалов (при наличии)</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vMerge w:val="restart"/>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2.</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режиме и графике работы образовательной организации, ее представительств и филиалов (при наличии)</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vMerge/>
          </w:tcPr>
          <w:p w:rsidR="00F05FAF" w:rsidRPr="00F05FAF" w:rsidRDefault="00F05FAF" w:rsidP="006616B6">
            <w:pPr>
              <w:pStyle w:val="ConsPlusNormal"/>
              <w:rPr>
                <w:rFonts w:ascii="Times New Roman" w:hAnsi="Times New Roman" w:cs="Times New Roman"/>
                <w:szCs w:val="20"/>
              </w:rPr>
            </w:pPr>
          </w:p>
        </w:tc>
      </w:tr>
      <w:tr w:rsidR="00F05FAF" w:rsidRPr="00F05FAF"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3.</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(указаны контактны</w:t>
            </w:r>
            <w:proofErr w:type="gramStart"/>
            <w:r w:rsidRPr="00F05FAF">
              <w:rPr>
                <w:rFonts w:ascii="Times New Roman" w:hAnsi="Times New Roman" w:cs="Times New Roman"/>
                <w:szCs w:val="20"/>
              </w:rPr>
              <w:t>й(</w:t>
            </w:r>
            <w:proofErr w:type="gramEnd"/>
            <w:r w:rsidRPr="00F05FAF">
              <w:rPr>
                <w:rFonts w:ascii="Times New Roman" w:hAnsi="Times New Roman" w:cs="Times New Roman"/>
                <w:szCs w:val="20"/>
              </w:rPr>
              <w:t>е) телефон(ы) и адрес(а) электронной почты);</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информация представлена частично</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(указаны контактны</w:t>
            </w:r>
            <w:proofErr w:type="gramStart"/>
            <w:r w:rsidRPr="00F05FAF">
              <w:rPr>
                <w:rFonts w:ascii="Times New Roman" w:hAnsi="Times New Roman" w:cs="Times New Roman"/>
                <w:szCs w:val="20"/>
              </w:rPr>
              <w:t>й(</w:t>
            </w:r>
            <w:proofErr w:type="gramEnd"/>
            <w:r w:rsidRPr="00F05FAF">
              <w:rPr>
                <w:rFonts w:ascii="Times New Roman" w:hAnsi="Times New Roman" w:cs="Times New Roman"/>
                <w:szCs w:val="20"/>
              </w:rPr>
              <w:t>е) телефон(ы) или адрес(а) электронной почты);</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BB4678" w:rsidTr="006616B6">
        <w:tc>
          <w:tcPr>
            <w:tcW w:w="15655" w:type="dxa"/>
            <w:gridSpan w:val="7"/>
            <w:vAlign w:val="bottom"/>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lastRenderedPageBreak/>
              <w:t>II. Структура и органы управления образовательной организацией</w:t>
            </w:r>
          </w:p>
        </w:tc>
      </w:tr>
      <w:tr w:rsidR="00F05FAF" w:rsidRPr="00F05FAF"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4.</w:t>
            </w:r>
          </w:p>
        </w:tc>
        <w:tc>
          <w:tcPr>
            <w:tcW w:w="6435" w:type="dxa"/>
          </w:tcPr>
          <w:p w:rsidR="00F05FAF" w:rsidRPr="00F05FAF" w:rsidRDefault="00F05FAF" w:rsidP="006616B6">
            <w:pPr>
              <w:pStyle w:val="ConsPlusNormal"/>
              <w:jc w:val="both"/>
              <w:rPr>
                <w:rFonts w:ascii="Times New Roman" w:hAnsi="Times New Roman" w:cs="Times New Roman"/>
                <w:szCs w:val="20"/>
              </w:rPr>
            </w:pPr>
            <w:proofErr w:type="gramStart"/>
            <w:r w:rsidRPr="00F05FAF">
              <w:rPr>
                <w:rFonts w:ascii="Times New Roman" w:hAnsi="Times New Roman" w:cs="Times New Roman"/>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0,5 - информация представлена частично (отсутствует информация хотя бы об одном структурном подразделении или требуемая в </w:t>
            </w:r>
            <w:hyperlink w:anchor="P849">
              <w:r w:rsidRPr="00F05FAF">
                <w:rPr>
                  <w:rFonts w:ascii="Times New Roman" w:hAnsi="Times New Roman" w:cs="Times New Roman"/>
                  <w:color w:val="0000FF"/>
                  <w:szCs w:val="20"/>
                </w:rPr>
                <w:t>столбце 2</w:t>
              </w:r>
            </w:hyperlink>
            <w:r w:rsidRPr="00F05FAF">
              <w:rPr>
                <w:rFonts w:ascii="Times New Roman" w:hAnsi="Times New Roman" w:cs="Times New Roman"/>
                <w:szCs w:val="20"/>
              </w:rPr>
              <w:t xml:space="preserve"> информация представлена не в полном объеме);</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BB4678" w:rsidTr="006616B6">
        <w:tc>
          <w:tcPr>
            <w:tcW w:w="15655"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III. Документы (в виде копий)</w:t>
            </w:r>
          </w:p>
        </w:tc>
      </w:tr>
      <w:tr w:rsidR="00F05FAF" w:rsidRPr="00F05FAF"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5.</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Свидетельство о государственной аккредитации (с приложениями) (при наличии)</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(с приложениями к свидетельству);</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представлено свидетельство на осуществление образовательной деятельности (без приложений);</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6.</w:t>
            </w:r>
          </w:p>
        </w:tc>
        <w:tc>
          <w:tcPr>
            <w:tcW w:w="6435" w:type="dxa"/>
          </w:tcPr>
          <w:p w:rsidR="00F05FAF" w:rsidRPr="00F05FAF" w:rsidRDefault="00F05FAF" w:rsidP="006616B6">
            <w:pPr>
              <w:pStyle w:val="ConsPlusNormal"/>
              <w:jc w:val="both"/>
              <w:rPr>
                <w:rFonts w:ascii="Times New Roman" w:hAnsi="Times New Roman" w:cs="Times New Roman"/>
                <w:szCs w:val="20"/>
              </w:rPr>
            </w:pPr>
            <w:proofErr w:type="gramStart"/>
            <w:r w:rsidRPr="00F05FAF">
              <w:rPr>
                <w:rFonts w:ascii="Times New Roman" w:hAnsi="Times New Roman" w:cs="Times New Roman"/>
                <w:szCs w:val="20"/>
              </w:rPr>
              <w:t xml:space="preserve">Локальные нормативные акты, предусмотренные </w:t>
            </w:r>
            <w:hyperlink r:id="rId26">
              <w:r w:rsidRPr="00F05FAF">
                <w:rPr>
                  <w:rFonts w:ascii="Times New Roman" w:hAnsi="Times New Roman" w:cs="Times New Roman"/>
                  <w:color w:val="0000FF"/>
                  <w:szCs w:val="20"/>
                </w:rPr>
                <w:t>частью 2 статьи 30</w:t>
              </w:r>
            </w:hyperlink>
            <w:r w:rsidRPr="00F05FAF">
              <w:rPr>
                <w:rFonts w:ascii="Times New Roman" w:hAnsi="Times New Roman" w:cs="Times New Roman"/>
                <w:szCs w:val="20"/>
              </w:rP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w:t>
            </w:r>
            <w:proofErr w:type="gramEnd"/>
            <w:r w:rsidRPr="00F05FAF">
              <w:rPr>
                <w:rFonts w:ascii="Times New Roman" w:hAnsi="Times New Roman" w:cs="Times New Roman"/>
                <w:szCs w:val="20"/>
              </w:rPr>
              <w:t xml:space="preserve">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(все указанные локальные акты),</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0,5 - информация представлена частично (отсутствует хотя бы один из актов, указанных в </w:t>
            </w:r>
            <w:hyperlink w:anchor="P849">
              <w:r w:rsidRPr="00F05FAF">
                <w:rPr>
                  <w:rFonts w:ascii="Times New Roman" w:hAnsi="Times New Roman" w:cs="Times New Roman"/>
                  <w:color w:val="0000FF"/>
                  <w:szCs w:val="20"/>
                </w:rPr>
                <w:t>столбце 2</w:t>
              </w:r>
            </w:hyperlink>
            <w:r w:rsidRPr="00F05FAF">
              <w:rPr>
                <w:rFonts w:ascii="Times New Roman" w:hAnsi="Times New Roman" w:cs="Times New Roman"/>
                <w:szCs w:val="20"/>
              </w:rPr>
              <w:t>);</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6616B6">
        <w:tc>
          <w:tcPr>
            <w:tcW w:w="15655" w:type="dxa"/>
            <w:gridSpan w:val="7"/>
            <w:vAlign w:val="bottom"/>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IV. Платные образовательные услуги</w:t>
            </w:r>
          </w:p>
        </w:tc>
      </w:tr>
      <w:tr w:rsidR="00F05FAF" w:rsidRPr="00F05FAF"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7.</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Документ о порядке оказания платных образовательных услуг, в том </w:t>
            </w:r>
            <w:r w:rsidRPr="00F05FAF">
              <w:rPr>
                <w:rFonts w:ascii="Times New Roman" w:hAnsi="Times New Roman" w:cs="Times New Roman"/>
                <w:szCs w:val="20"/>
              </w:rPr>
              <w:lastRenderedPageBreak/>
              <w:t xml:space="preserve">числе образец договора об оказании платных образовательных услуг, документ об утверждении стоимости </w:t>
            </w:r>
            <w:proofErr w:type="gramStart"/>
            <w:r w:rsidRPr="00F05FAF">
              <w:rPr>
                <w:rFonts w:ascii="Times New Roman" w:hAnsi="Times New Roman" w:cs="Times New Roman"/>
                <w:szCs w:val="20"/>
              </w:rPr>
              <w:t>обучения</w:t>
            </w:r>
            <w:proofErr w:type="gramEnd"/>
            <w:r w:rsidRPr="00F05FAF">
              <w:rPr>
                <w:rFonts w:ascii="Times New Roman" w:hAnsi="Times New Roman" w:cs="Times New Roman"/>
                <w:szCs w:val="20"/>
              </w:rPr>
              <w:t xml:space="preserve"> по каждой образовательной программе</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 xml:space="preserve">1 - информация представлена в полном </w:t>
            </w:r>
            <w:r w:rsidRPr="00F05FAF">
              <w:rPr>
                <w:rFonts w:ascii="Times New Roman" w:hAnsi="Times New Roman" w:cs="Times New Roman"/>
                <w:szCs w:val="20"/>
              </w:rPr>
              <w:lastRenderedPageBreak/>
              <w:t>объеме;</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F05FAF">
              <w:rPr>
                <w:rFonts w:ascii="Times New Roman" w:hAnsi="Times New Roman" w:cs="Times New Roman"/>
                <w:szCs w:val="20"/>
              </w:rPr>
              <w:t>обучения</w:t>
            </w:r>
            <w:proofErr w:type="gramEnd"/>
            <w:r w:rsidRPr="00F05FAF">
              <w:rPr>
                <w:rFonts w:ascii="Times New Roman" w:hAnsi="Times New Roman" w:cs="Times New Roman"/>
                <w:szCs w:val="20"/>
              </w:rPr>
              <w:t xml:space="preserve"> по каждой образовательной программе;</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6616B6">
        <w:tc>
          <w:tcPr>
            <w:tcW w:w="15655"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lastRenderedPageBreak/>
              <w:t>V. Образование</w:t>
            </w:r>
          </w:p>
        </w:tc>
      </w:tr>
      <w:tr w:rsidR="00F05FAF" w:rsidRPr="00F05FAF"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8.</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Лицензия на осуществление образовательной деятельности (с приложениями)</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(с приложениями к лицензии);</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0,5 - </w:t>
            </w:r>
            <w:proofErr w:type="gramStart"/>
            <w:r w:rsidRPr="00F05FAF">
              <w:rPr>
                <w:rFonts w:ascii="Times New Roman" w:hAnsi="Times New Roman" w:cs="Times New Roman"/>
                <w:szCs w:val="20"/>
              </w:rPr>
              <w:t>представлена</w:t>
            </w:r>
            <w:proofErr w:type="gramEnd"/>
            <w:r w:rsidRPr="00F05FAF">
              <w:rPr>
                <w:rFonts w:ascii="Times New Roman" w:hAnsi="Times New Roman" w:cs="Times New Roman"/>
                <w:szCs w:val="20"/>
              </w:rPr>
              <w:t xml:space="preserve"> лицензии на осуществление образовательной деятельности (без приложений);</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9.</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vMerge w:val="restart"/>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6616B6">
        <w:tc>
          <w:tcPr>
            <w:tcW w:w="715" w:type="dxa"/>
          </w:tcPr>
          <w:p w:rsidR="00F05FAF" w:rsidRPr="00F05FAF" w:rsidRDefault="00F05FAF" w:rsidP="006616B6">
            <w:pPr>
              <w:pStyle w:val="ConsPlusNormal"/>
              <w:jc w:val="right"/>
              <w:rPr>
                <w:rFonts w:ascii="Times New Roman" w:hAnsi="Times New Roman" w:cs="Times New Roman"/>
                <w:szCs w:val="20"/>
              </w:rPr>
            </w:pPr>
            <w:r w:rsidRPr="00F05FAF">
              <w:rPr>
                <w:rFonts w:ascii="Times New Roman" w:hAnsi="Times New Roman" w:cs="Times New Roman"/>
                <w:szCs w:val="20"/>
              </w:rPr>
              <w:t>10.</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 календарном учебном графике с приложением его в виде электронного документа</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4003E5"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vMerge/>
          </w:tcPr>
          <w:p w:rsidR="00F05FAF" w:rsidRPr="00F05FAF" w:rsidRDefault="00F05FAF" w:rsidP="006616B6">
            <w:pPr>
              <w:pStyle w:val="ConsPlusNormal"/>
              <w:rPr>
                <w:rFonts w:ascii="Times New Roman" w:hAnsi="Times New Roman" w:cs="Times New Roman"/>
                <w:szCs w:val="20"/>
              </w:rPr>
            </w:pPr>
          </w:p>
        </w:tc>
      </w:tr>
      <w:tr w:rsidR="00F05FAF" w:rsidRPr="00BB4678" w:rsidTr="006616B6">
        <w:tc>
          <w:tcPr>
            <w:tcW w:w="715" w:type="dxa"/>
          </w:tcPr>
          <w:p w:rsidR="00F05FAF" w:rsidRPr="00F05FAF" w:rsidRDefault="00F05FAF" w:rsidP="006616B6">
            <w:pPr>
              <w:pStyle w:val="ConsPlusNormal"/>
              <w:jc w:val="right"/>
              <w:rPr>
                <w:rFonts w:ascii="Times New Roman" w:hAnsi="Times New Roman" w:cs="Times New Roman"/>
                <w:szCs w:val="20"/>
              </w:rPr>
            </w:pPr>
            <w:r w:rsidRPr="00F05FAF">
              <w:rPr>
                <w:rFonts w:ascii="Times New Roman" w:hAnsi="Times New Roman" w:cs="Times New Roman"/>
                <w:szCs w:val="20"/>
              </w:rPr>
              <w:t>11.</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vMerge/>
          </w:tcPr>
          <w:p w:rsidR="00F05FAF" w:rsidRPr="00F05FAF" w:rsidRDefault="00F05FAF" w:rsidP="006616B6">
            <w:pPr>
              <w:pStyle w:val="ConsPlusNormal"/>
              <w:rPr>
                <w:rFonts w:ascii="Times New Roman" w:hAnsi="Times New Roman" w:cs="Times New Roman"/>
                <w:szCs w:val="20"/>
              </w:rPr>
            </w:pPr>
          </w:p>
        </w:tc>
      </w:tr>
      <w:tr w:rsidR="00F05FAF" w:rsidRPr="00BB4678" w:rsidTr="006616B6">
        <w:tc>
          <w:tcPr>
            <w:tcW w:w="15655" w:type="dxa"/>
            <w:gridSpan w:val="7"/>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F05FAF" w:rsidRPr="00F05FAF" w:rsidTr="006616B6">
        <w:tc>
          <w:tcPr>
            <w:tcW w:w="715" w:type="dxa"/>
          </w:tcPr>
          <w:p w:rsidR="00F05FAF" w:rsidRPr="00F05FAF" w:rsidRDefault="00F05FAF" w:rsidP="006616B6">
            <w:pPr>
              <w:pStyle w:val="ConsPlusNormal"/>
              <w:jc w:val="right"/>
              <w:rPr>
                <w:rFonts w:ascii="Times New Roman" w:hAnsi="Times New Roman" w:cs="Times New Roman"/>
                <w:szCs w:val="20"/>
              </w:rPr>
            </w:pPr>
            <w:r w:rsidRPr="00F05FAF">
              <w:rPr>
                <w:rFonts w:ascii="Times New Roman" w:hAnsi="Times New Roman" w:cs="Times New Roman"/>
                <w:szCs w:val="20"/>
              </w:rPr>
              <w:t>12.</w:t>
            </w:r>
          </w:p>
        </w:tc>
        <w:tc>
          <w:tcPr>
            <w:tcW w:w="6435" w:type="dxa"/>
          </w:tcPr>
          <w:p w:rsidR="00F05FAF" w:rsidRPr="00F05FAF" w:rsidRDefault="00F05FAF" w:rsidP="006616B6">
            <w:pPr>
              <w:pStyle w:val="ConsPlusNormal"/>
              <w:jc w:val="both"/>
              <w:rPr>
                <w:rFonts w:ascii="Times New Roman" w:hAnsi="Times New Roman" w:cs="Times New Roman"/>
                <w:szCs w:val="20"/>
              </w:rPr>
            </w:pPr>
            <w:proofErr w:type="gramStart"/>
            <w:r w:rsidRPr="00F05FAF">
              <w:rPr>
                <w:rFonts w:ascii="Times New Roman" w:hAnsi="Times New Roman" w:cs="Times New Roman"/>
                <w:szCs w:val="20"/>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roofErr w:type="gramEnd"/>
            <w:r w:rsidRPr="00F05FAF">
              <w:rPr>
                <w:rFonts w:ascii="Times New Roman" w:hAnsi="Times New Roman" w:cs="Times New Roman"/>
                <w:szCs w:val="20"/>
              </w:rPr>
              <w:t xml:space="preserve"> о средней сумме набранных баллов по всем вступительным испытаниям (при наличии вступительных испытаний), а также о результатах </w:t>
            </w:r>
            <w:r w:rsidRPr="00F05FAF">
              <w:rPr>
                <w:rFonts w:ascii="Times New Roman" w:hAnsi="Times New Roman" w:cs="Times New Roman"/>
                <w:szCs w:val="20"/>
              </w:rPr>
              <w:lastRenderedPageBreak/>
              <w:t xml:space="preserve">перевода, восстановления и отчисления </w:t>
            </w:r>
            <w:hyperlink w:anchor="P1000">
              <w:r w:rsidRPr="00F05FAF">
                <w:rPr>
                  <w:rFonts w:ascii="Times New Roman" w:hAnsi="Times New Roman" w:cs="Times New Roman"/>
                  <w:color w:val="0000FF"/>
                  <w:szCs w:val="20"/>
                </w:rPr>
                <w:t>&lt;13&gt;</w:t>
              </w:r>
            </w:hyperlink>
          </w:p>
        </w:tc>
        <w:tc>
          <w:tcPr>
            <w:tcW w:w="1276"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lastRenderedPageBreak/>
              <w:t>x</w:t>
            </w:r>
          </w:p>
        </w:tc>
        <w:tc>
          <w:tcPr>
            <w:tcW w:w="127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x</w:t>
            </w: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w:t>
            </w:r>
          </w:p>
        </w:tc>
        <w:tc>
          <w:tcPr>
            <w:tcW w:w="1134"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x</w:t>
            </w:r>
          </w:p>
        </w:tc>
        <w:tc>
          <w:tcPr>
            <w:tcW w:w="3686"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по всем профессиям, специальностям среднего профессионального образования;</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0,5 - информация представлена не по всем профессиям, специальностям среднего профессионального образования;</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lastRenderedPageBreak/>
              <w:t>0 - информация отсутствует</w:t>
            </w:r>
          </w:p>
        </w:tc>
      </w:tr>
      <w:tr w:rsidR="00F05FAF" w:rsidRPr="00BB4678" w:rsidTr="006616B6">
        <w:tc>
          <w:tcPr>
            <w:tcW w:w="15655" w:type="dxa"/>
            <w:gridSpan w:val="7"/>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lastRenderedPageBreak/>
              <w:t>VI. Руководство. Педагогический (научно-педагогический) состав</w:t>
            </w:r>
          </w:p>
        </w:tc>
      </w:tr>
      <w:tr w:rsidR="00F05FAF" w:rsidRPr="00F05FAF" w:rsidTr="006616B6">
        <w:tc>
          <w:tcPr>
            <w:tcW w:w="715" w:type="dxa"/>
          </w:tcPr>
          <w:p w:rsidR="00F05FAF" w:rsidRPr="00F05FAF" w:rsidRDefault="00F05FAF" w:rsidP="006616B6">
            <w:pPr>
              <w:pStyle w:val="ConsPlusNormal"/>
              <w:jc w:val="right"/>
              <w:rPr>
                <w:rFonts w:ascii="Times New Roman" w:hAnsi="Times New Roman" w:cs="Times New Roman"/>
                <w:szCs w:val="20"/>
              </w:rPr>
            </w:pPr>
            <w:r w:rsidRPr="00F05FAF">
              <w:rPr>
                <w:rFonts w:ascii="Times New Roman" w:hAnsi="Times New Roman" w:cs="Times New Roman"/>
                <w:szCs w:val="20"/>
              </w:rPr>
              <w:t>13.</w:t>
            </w:r>
          </w:p>
        </w:tc>
        <w:tc>
          <w:tcPr>
            <w:tcW w:w="6435" w:type="dxa"/>
          </w:tcPr>
          <w:p w:rsidR="00F05FAF" w:rsidRPr="00F05FAF" w:rsidRDefault="00F05FAF" w:rsidP="006616B6">
            <w:pPr>
              <w:pStyle w:val="ConsPlusNormal"/>
              <w:jc w:val="both"/>
              <w:rPr>
                <w:rFonts w:ascii="Times New Roman" w:hAnsi="Times New Roman" w:cs="Times New Roman"/>
                <w:szCs w:val="20"/>
              </w:rPr>
            </w:pPr>
            <w:proofErr w:type="gramStart"/>
            <w:r w:rsidRPr="00F05FAF">
              <w:rPr>
                <w:rFonts w:ascii="Times New Roman" w:hAnsi="Times New Roman" w:cs="Times New Roman"/>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3B7403"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vMerge w:val="restart"/>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1 - информация представлена в полном объеме (по всем педагогическим работникам);</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 xml:space="preserve">0,5 - информация представлена частично (не по всем педагогическим работникам или не в полном объеме в соответствии с требованиями </w:t>
            </w:r>
            <w:hyperlink w:anchor="P849">
              <w:r w:rsidRPr="00F05FAF">
                <w:rPr>
                  <w:rFonts w:ascii="Times New Roman" w:hAnsi="Times New Roman" w:cs="Times New Roman"/>
                  <w:color w:val="0000FF"/>
                  <w:szCs w:val="20"/>
                </w:rPr>
                <w:t>столбца 2</w:t>
              </w:r>
            </w:hyperlink>
            <w:r w:rsidRPr="00F05FAF">
              <w:rPr>
                <w:rFonts w:ascii="Times New Roman" w:hAnsi="Times New Roman" w:cs="Times New Roman"/>
                <w:szCs w:val="20"/>
              </w:rPr>
              <w:t>);</w:t>
            </w:r>
          </w:p>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6616B6">
        <w:tc>
          <w:tcPr>
            <w:tcW w:w="715" w:type="dxa"/>
          </w:tcPr>
          <w:p w:rsidR="00F05FAF" w:rsidRPr="00F05FAF" w:rsidRDefault="00F05FAF" w:rsidP="006616B6">
            <w:pPr>
              <w:pStyle w:val="ConsPlusNormal"/>
              <w:jc w:val="right"/>
              <w:rPr>
                <w:rFonts w:ascii="Times New Roman" w:hAnsi="Times New Roman" w:cs="Times New Roman"/>
                <w:szCs w:val="20"/>
              </w:rPr>
            </w:pPr>
            <w:r w:rsidRPr="00F05FAF">
              <w:rPr>
                <w:rFonts w:ascii="Times New Roman" w:hAnsi="Times New Roman" w:cs="Times New Roman"/>
                <w:szCs w:val="20"/>
              </w:rPr>
              <w:t>14.</w:t>
            </w:r>
          </w:p>
        </w:tc>
        <w:tc>
          <w:tcPr>
            <w:tcW w:w="6435" w:type="dxa"/>
          </w:tcPr>
          <w:p w:rsidR="00F05FAF" w:rsidRPr="00F05FAF" w:rsidRDefault="00F05FAF" w:rsidP="006616B6">
            <w:pPr>
              <w:pStyle w:val="ConsPlusNormal"/>
              <w:jc w:val="both"/>
              <w:rPr>
                <w:rFonts w:ascii="Times New Roman" w:hAnsi="Times New Roman" w:cs="Times New Roman"/>
                <w:szCs w:val="20"/>
              </w:rPr>
            </w:pPr>
            <w:proofErr w:type="gramStart"/>
            <w:r w:rsidRPr="00F05FAF">
              <w:rPr>
                <w:rFonts w:ascii="Times New Roman" w:hAnsi="Times New Roman" w:cs="Times New Roman"/>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roofErr w:type="gramEnd"/>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3B7403" w:rsidP="006616B6">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vMerge/>
          </w:tcPr>
          <w:p w:rsidR="00F05FAF" w:rsidRPr="00F05FAF" w:rsidRDefault="00F05FAF" w:rsidP="006616B6">
            <w:pPr>
              <w:pStyle w:val="ConsPlusNormal"/>
              <w:rPr>
                <w:rFonts w:ascii="Times New Roman" w:hAnsi="Times New Roman" w:cs="Times New Roman"/>
                <w:szCs w:val="20"/>
              </w:rPr>
            </w:pPr>
          </w:p>
        </w:tc>
      </w:tr>
      <w:tr w:rsidR="00F05FAF" w:rsidRPr="00BB4678" w:rsidTr="006616B6">
        <w:tc>
          <w:tcPr>
            <w:tcW w:w="715" w:type="dxa"/>
          </w:tcPr>
          <w:p w:rsidR="00F05FAF" w:rsidRPr="00F05FAF" w:rsidRDefault="00F05FAF" w:rsidP="006616B6">
            <w:pPr>
              <w:pStyle w:val="ConsPlusNormal"/>
              <w:jc w:val="center"/>
              <w:rPr>
                <w:rFonts w:ascii="Times New Roman" w:hAnsi="Times New Roman" w:cs="Times New Roman"/>
                <w:szCs w:val="20"/>
              </w:rPr>
            </w:pPr>
            <w:r w:rsidRPr="00F05FAF">
              <w:rPr>
                <w:rFonts w:ascii="Times New Roman" w:hAnsi="Times New Roman" w:cs="Times New Roman"/>
                <w:szCs w:val="20"/>
              </w:rPr>
              <w:t>VII.</w:t>
            </w:r>
          </w:p>
        </w:tc>
        <w:tc>
          <w:tcPr>
            <w:tcW w:w="14940" w:type="dxa"/>
            <w:gridSpan w:val="6"/>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Материально-техническое обеспечение образовательной деятельности</w:t>
            </w:r>
          </w:p>
        </w:tc>
      </w:tr>
      <w:tr w:rsidR="00F05FAF" w:rsidRPr="00F05FAF" w:rsidTr="006616B6">
        <w:tc>
          <w:tcPr>
            <w:tcW w:w="715" w:type="dxa"/>
          </w:tcPr>
          <w:p w:rsidR="00F05FAF" w:rsidRPr="00F05FAF" w:rsidRDefault="00F05FAF" w:rsidP="006616B6">
            <w:pPr>
              <w:pStyle w:val="ConsPlusNormal"/>
              <w:jc w:val="right"/>
              <w:rPr>
                <w:rFonts w:ascii="Times New Roman" w:hAnsi="Times New Roman" w:cs="Times New Roman"/>
                <w:szCs w:val="20"/>
              </w:rPr>
            </w:pPr>
            <w:r w:rsidRPr="00F05FAF">
              <w:rPr>
                <w:rFonts w:ascii="Times New Roman" w:hAnsi="Times New Roman" w:cs="Times New Roman"/>
                <w:szCs w:val="20"/>
              </w:rPr>
              <w:t>15.</w:t>
            </w:r>
          </w:p>
        </w:tc>
        <w:tc>
          <w:tcPr>
            <w:tcW w:w="6435" w:type="dxa"/>
          </w:tcPr>
          <w:p w:rsidR="00F05FAF" w:rsidRPr="00F05FAF" w:rsidRDefault="00F05FAF" w:rsidP="006616B6">
            <w:pPr>
              <w:pStyle w:val="ConsPlusNormal"/>
              <w:jc w:val="both"/>
              <w:rPr>
                <w:rFonts w:ascii="Times New Roman" w:hAnsi="Times New Roman" w:cs="Times New Roman"/>
                <w:szCs w:val="20"/>
              </w:rPr>
            </w:pPr>
            <w:r w:rsidRPr="00F05FAF">
              <w:rPr>
                <w:rFonts w:ascii="Times New Roman" w:hAnsi="Times New Roman" w:cs="Times New Roman"/>
                <w:szCs w:val="20"/>
              </w:rPr>
              <w:t>Информация об условиях питания обучающихся, в том числе инвалидов и лиц с ограниченными возможностями здоровья</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F05FAF" w:rsidRDefault="003B7403" w:rsidP="003B7403">
            <w:pPr>
              <w:pStyle w:val="ConsPlusNormal"/>
              <w:jc w:val="center"/>
              <w:rPr>
                <w:rFonts w:ascii="Times New Roman" w:hAnsi="Times New Roman" w:cs="Times New Roman"/>
                <w:szCs w:val="20"/>
              </w:rPr>
            </w:pPr>
            <w:r>
              <w:rPr>
                <w:rFonts w:ascii="Times New Roman" w:hAnsi="Times New Roman" w:cs="Times New Roman"/>
                <w:szCs w:val="20"/>
              </w:rPr>
              <w:t>1</w:t>
            </w: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1 - информация представлена;</w:t>
            </w:r>
          </w:p>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0 - информация отсутствует</w:t>
            </w:r>
          </w:p>
        </w:tc>
      </w:tr>
      <w:tr w:rsidR="00F05FAF" w:rsidRPr="00F05FAF" w:rsidTr="006616B6">
        <w:tc>
          <w:tcPr>
            <w:tcW w:w="7150" w:type="dxa"/>
            <w:gridSpan w:val="2"/>
          </w:tcPr>
          <w:p w:rsidR="00F05FAF" w:rsidRPr="00F05FAF" w:rsidRDefault="00F05FAF" w:rsidP="006616B6">
            <w:pPr>
              <w:pStyle w:val="ConsPlusNormal"/>
              <w:rPr>
                <w:rFonts w:ascii="Times New Roman" w:hAnsi="Times New Roman" w:cs="Times New Roman"/>
                <w:szCs w:val="20"/>
              </w:rPr>
            </w:pPr>
            <w:r w:rsidRPr="00F05FAF">
              <w:rPr>
                <w:rFonts w:ascii="Times New Roman" w:hAnsi="Times New Roman" w:cs="Times New Roman"/>
                <w:szCs w:val="20"/>
              </w:rPr>
              <w:t>Всего информации (максимальное количество), подлежащей размещению на стенде:</w:t>
            </w:r>
          </w:p>
        </w:tc>
        <w:tc>
          <w:tcPr>
            <w:tcW w:w="1276" w:type="dxa"/>
          </w:tcPr>
          <w:p w:rsidR="00F05FAF" w:rsidRPr="00F05FAF" w:rsidRDefault="00F05FAF" w:rsidP="006616B6">
            <w:pPr>
              <w:pStyle w:val="ConsPlusNormal"/>
              <w:jc w:val="center"/>
              <w:rPr>
                <w:rFonts w:ascii="Times New Roman" w:hAnsi="Times New Roman" w:cs="Times New Roman"/>
                <w:szCs w:val="20"/>
              </w:rPr>
            </w:pPr>
          </w:p>
        </w:tc>
        <w:tc>
          <w:tcPr>
            <w:tcW w:w="1275" w:type="dxa"/>
          </w:tcPr>
          <w:p w:rsidR="00F05FAF" w:rsidRPr="00936159" w:rsidRDefault="00F05FAF" w:rsidP="00936159">
            <w:pPr>
              <w:pStyle w:val="ConsPlusNormal"/>
              <w:jc w:val="center"/>
              <w:rPr>
                <w:rFonts w:ascii="Times New Roman" w:hAnsi="Times New Roman" w:cs="Times New Roman"/>
                <w:color w:val="C00000"/>
                <w:szCs w:val="20"/>
              </w:rPr>
            </w:pPr>
            <w:r w:rsidRPr="00936159">
              <w:rPr>
                <w:rFonts w:ascii="Times New Roman" w:hAnsi="Times New Roman" w:cs="Times New Roman"/>
                <w:color w:val="C00000"/>
                <w:szCs w:val="20"/>
              </w:rPr>
              <w:t>14</w:t>
            </w:r>
          </w:p>
          <w:p w:rsidR="004003E5" w:rsidRPr="00F05FAF" w:rsidRDefault="004003E5"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1134" w:type="dxa"/>
          </w:tcPr>
          <w:p w:rsidR="00F05FAF" w:rsidRPr="00F05FAF" w:rsidRDefault="00F05FAF" w:rsidP="006616B6">
            <w:pPr>
              <w:pStyle w:val="ConsPlusNormal"/>
              <w:jc w:val="center"/>
              <w:rPr>
                <w:rFonts w:ascii="Times New Roman" w:hAnsi="Times New Roman" w:cs="Times New Roman"/>
                <w:szCs w:val="20"/>
              </w:rPr>
            </w:pPr>
          </w:p>
        </w:tc>
        <w:tc>
          <w:tcPr>
            <w:tcW w:w="3686" w:type="dxa"/>
          </w:tcPr>
          <w:p w:rsidR="00F05FAF" w:rsidRPr="00F05FAF" w:rsidRDefault="00F05FAF" w:rsidP="006616B6">
            <w:pPr>
              <w:pStyle w:val="ConsPlusNormal"/>
              <w:rPr>
                <w:rFonts w:ascii="Times New Roman" w:hAnsi="Times New Roman" w:cs="Times New Roman"/>
                <w:szCs w:val="20"/>
              </w:rPr>
            </w:pPr>
          </w:p>
        </w:tc>
      </w:tr>
    </w:tbl>
    <w:p w:rsidR="00F05FAF" w:rsidRPr="00F05FAF" w:rsidRDefault="00F05FAF" w:rsidP="00F05FAF">
      <w:pPr>
        <w:pStyle w:val="ConsPlusNormal"/>
        <w:ind w:firstLine="540"/>
        <w:jc w:val="both"/>
        <w:rPr>
          <w:rFonts w:ascii="Times New Roman" w:hAnsi="Times New Roman" w:cs="Times New Roman"/>
        </w:rPr>
      </w:pPr>
      <w:r w:rsidRPr="00F05FAF">
        <w:rPr>
          <w:rFonts w:ascii="Times New Roman" w:hAnsi="Times New Roman" w:cs="Times New Roman"/>
        </w:rPr>
        <w:t>Примечание:</w:t>
      </w:r>
    </w:p>
    <w:p w:rsidR="00F05FAF" w:rsidRPr="00F05FAF" w:rsidRDefault="00F05FAF" w:rsidP="00755C73">
      <w:pPr>
        <w:pStyle w:val="ConsPlusNormal"/>
        <w:ind w:firstLine="540"/>
        <w:jc w:val="both"/>
        <w:rPr>
          <w:rFonts w:ascii="Times New Roman" w:hAnsi="Times New Roman" w:cs="Times New Roman"/>
        </w:rPr>
      </w:pPr>
      <w:r w:rsidRPr="00F05FAF">
        <w:rPr>
          <w:rFonts w:ascii="Times New Roman" w:hAnsi="Times New Roman" w:cs="Times New Roman"/>
        </w:rPr>
        <w:t>"+" - информация должна быть представлена;</w:t>
      </w:r>
    </w:p>
    <w:p w:rsidR="00F05FAF" w:rsidRPr="00F05FAF" w:rsidRDefault="00F05FAF" w:rsidP="00755C73">
      <w:pPr>
        <w:pStyle w:val="ConsPlusNormal"/>
        <w:ind w:firstLine="540"/>
        <w:jc w:val="both"/>
        <w:rPr>
          <w:rFonts w:ascii="Times New Roman" w:hAnsi="Times New Roman" w:cs="Times New Roman"/>
        </w:rPr>
      </w:pPr>
      <w:r w:rsidRPr="00F05FAF">
        <w:rPr>
          <w:rFonts w:ascii="Times New Roman" w:hAnsi="Times New Roman" w:cs="Times New Roman"/>
        </w:rPr>
        <w:t>"x" - не должна быть представлена;</w:t>
      </w:r>
    </w:p>
    <w:p w:rsidR="00F05FAF" w:rsidRPr="00F05FAF" w:rsidRDefault="00F05FAF" w:rsidP="00755C73">
      <w:pPr>
        <w:pStyle w:val="ConsPlusNormal"/>
        <w:ind w:firstLine="540"/>
        <w:jc w:val="both"/>
        <w:rPr>
          <w:rFonts w:ascii="Times New Roman" w:hAnsi="Times New Roman" w:cs="Times New Roman"/>
        </w:rPr>
      </w:pPr>
      <w:bookmarkStart w:id="11" w:name="P996"/>
      <w:bookmarkEnd w:id="11"/>
      <w:r w:rsidRPr="00F05FAF">
        <w:rPr>
          <w:rFonts w:ascii="Times New Roman" w:hAnsi="Times New Roman" w:cs="Times New Roman"/>
        </w:rPr>
        <w:t>"*" - информация должна быть представлена при наличии в образовательной организации.</w:t>
      </w:r>
    </w:p>
    <w:p w:rsidR="00F05FAF" w:rsidRPr="00F05FAF" w:rsidRDefault="00F05FAF" w:rsidP="00755C73">
      <w:pPr>
        <w:pStyle w:val="ConsPlusNormal"/>
        <w:jc w:val="both"/>
        <w:rPr>
          <w:rFonts w:ascii="Times New Roman" w:hAnsi="Times New Roman" w:cs="Times New Roman"/>
        </w:rPr>
      </w:pPr>
    </w:p>
    <w:p w:rsidR="00F05FAF" w:rsidRPr="00F05FAF" w:rsidRDefault="00F05FAF" w:rsidP="00755C73">
      <w:pPr>
        <w:pStyle w:val="ConsPlusNormal"/>
        <w:ind w:firstLine="540"/>
        <w:jc w:val="both"/>
        <w:rPr>
          <w:rFonts w:ascii="Times New Roman" w:hAnsi="Times New Roman" w:cs="Times New Roman"/>
        </w:rPr>
      </w:pPr>
      <w:bookmarkStart w:id="12" w:name="P999"/>
      <w:bookmarkEnd w:id="12"/>
      <w:proofErr w:type="gramStart"/>
      <w:r w:rsidRPr="00F05FAF">
        <w:rPr>
          <w:rFonts w:ascii="Times New Roman" w:hAnsi="Times New Roman" w:cs="Times New Roman"/>
        </w:rPr>
        <w:t xml:space="preserve">&lt;12&gt; Перечень информации рекомендован Общественным советом при </w:t>
      </w:r>
      <w:proofErr w:type="spellStart"/>
      <w:r w:rsidRPr="00F05FAF">
        <w:rPr>
          <w:rFonts w:ascii="Times New Roman" w:hAnsi="Times New Roman" w:cs="Times New Roman"/>
        </w:rPr>
        <w:t>Минпросвещения</w:t>
      </w:r>
      <w:proofErr w:type="spellEnd"/>
      <w:r w:rsidRPr="00F05FAF">
        <w:rPr>
          <w:rFonts w:ascii="Times New Roman" w:hAnsi="Times New Roman" w:cs="Times New Roman"/>
        </w:rPr>
        <w:t xml:space="preserve"> России по НОКО (в рамках согласования проекта методических рекомендаций к Единому </w:t>
      </w:r>
      <w:hyperlink r:id="rId27">
        <w:r w:rsidRPr="00F05FAF">
          <w:rPr>
            <w:rFonts w:ascii="Times New Roman" w:hAnsi="Times New Roman" w:cs="Times New Roman"/>
            <w:color w:val="0000FF"/>
          </w:rPr>
          <w:t>порядку</w:t>
        </w:r>
      </w:hyperlink>
      <w:r w:rsidRPr="00F05FAF">
        <w:rPr>
          <w:rFonts w:ascii="Times New Roman" w:hAnsi="Times New Roman" w:cs="Times New Roman"/>
        </w:rPr>
        <w:t xml:space="preserve"> расчета показателей (с учетом отраслевых особенностей).</w:t>
      </w:r>
      <w:proofErr w:type="gramEnd"/>
      <w:r w:rsidRPr="00F05FAF">
        <w:rPr>
          <w:rFonts w:ascii="Times New Roman" w:hAnsi="Times New Roman" w:cs="Times New Roman"/>
        </w:rPr>
        <w:t xml:space="preserve"> Протокол Общественного совета при </w:t>
      </w:r>
      <w:proofErr w:type="spellStart"/>
      <w:r w:rsidRPr="00F05FAF">
        <w:rPr>
          <w:rFonts w:ascii="Times New Roman" w:hAnsi="Times New Roman" w:cs="Times New Roman"/>
        </w:rPr>
        <w:t>Минпросвещения</w:t>
      </w:r>
      <w:proofErr w:type="spellEnd"/>
      <w:r w:rsidRPr="00F05FAF">
        <w:rPr>
          <w:rFonts w:ascii="Times New Roman" w:hAnsi="Times New Roman" w:cs="Times New Roman"/>
        </w:rPr>
        <w:t xml:space="preserve"> России по НОКО от 25 ноября 2019 г. N ОС/7/</w:t>
      </w:r>
      <w:proofErr w:type="spellStart"/>
      <w:proofErr w:type="gramStart"/>
      <w:r w:rsidRPr="00F05FAF">
        <w:rPr>
          <w:rFonts w:ascii="Times New Roman" w:hAnsi="Times New Roman" w:cs="Times New Roman"/>
        </w:rPr>
        <w:t>пр</w:t>
      </w:r>
      <w:proofErr w:type="spellEnd"/>
      <w:proofErr w:type="gramEnd"/>
      <w:r w:rsidRPr="00F05FAF">
        <w:rPr>
          <w:rFonts w:ascii="Times New Roman" w:hAnsi="Times New Roman" w:cs="Times New Roman"/>
        </w:rPr>
        <w:t>).</w:t>
      </w:r>
    </w:p>
    <w:p w:rsidR="00F05FAF" w:rsidRPr="00F05FAF" w:rsidRDefault="00F05FAF" w:rsidP="00755C73">
      <w:pPr>
        <w:pStyle w:val="ConsPlusNormal"/>
        <w:ind w:firstLine="540"/>
        <w:jc w:val="both"/>
        <w:rPr>
          <w:rFonts w:ascii="Times New Roman" w:hAnsi="Times New Roman" w:cs="Times New Roman"/>
        </w:rPr>
      </w:pPr>
      <w:bookmarkStart w:id="13" w:name="P1000"/>
      <w:bookmarkEnd w:id="13"/>
      <w:r w:rsidRPr="00F05FAF">
        <w:rPr>
          <w:rFonts w:ascii="Times New Roman" w:hAnsi="Times New Roman" w:cs="Times New Roman"/>
        </w:rPr>
        <w:t>&lt;13</w:t>
      </w:r>
      <w:proofErr w:type="gramStart"/>
      <w:r w:rsidRPr="00F05FAF">
        <w:rPr>
          <w:rFonts w:ascii="Times New Roman" w:hAnsi="Times New Roman" w:cs="Times New Roman"/>
        </w:rPr>
        <w:t>&gt; Р</w:t>
      </w:r>
      <w:proofErr w:type="gramEnd"/>
      <w:r w:rsidRPr="00F05FAF">
        <w:rPr>
          <w:rFonts w:ascii="Times New Roman" w:hAnsi="Times New Roman" w:cs="Times New Roman"/>
        </w:rPr>
        <w:t xml:space="preserve">азмещается в форме электронного документа, подписанного простой электронной подписью в соответствии с Федеральным </w:t>
      </w:r>
      <w:hyperlink r:id="rId28">
        <w:r w:rsidRPr="00F05FAF">
          <w:rPr>
            <w:rFonts w:ascii="Times New Roman" w:hAnsi="Times New Roman" w:cs="Times New Roman"/>
            <w:color w:val="0000FF"/>
          </w:rPr>
          <w:t>законом</w:t>
        </w:r>
      </w:hyperlink>
      <w:r w:rsidRPr="00F05FAF">
        <w:rPr>
          <w:rFonts w:ascii="Times New Roman" w:hAnsi="Times New Roman" w:cs="Times New Roman"/>
        </w:rPr>
        <w:t xml:space="preserve"> от 6 апреля 2011 г. N 63-ФЗ "Об электронной подписи", с приложением образовательной программы.</w:t>
      </w:r>
    </w:p>
    <w:p w:rsidR="00F05FAF" w:rsidRPr="00F05FAF" w:rsidRDefault="00F05FAF" w:rsidP="00755C73">
      <w:pPr>
        <w:pStyle w:val="ConsPlusNormal"/>
        <w:ind w:firstLine="540"/>
        <w:jc w:val="both"/>
        <w:rPr>
          <w:rFonts w:ascii="Times New Roman" w:hAnsi="Times New Roman" w:cs="Times New Roman"/>
        </w:rPr>
      </w:pPr>
      <w:bookmarkStart w:id="14" w:name="P1001"/>
      <w:bookmarkEnd w:id="14"/>
      <w:r w:rsidRPr="00F05FAF">
        <w:rPr>
          <w:rFonts w:ascii="Times New Roman" w:hAnsi="Times New Roman" w:cs="Times New Roman"/>
        </w:rPr>
        <w:t xml:space="preserve">&lt;14&gt;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w:t>
      </w:r>
      <w:proofErr w:type="gramStart"/>
      <w:r w:rsidRPr="00F05FAF">
        <w:rPr>
          <w:rFonts w:ascii="Times New Roman" w:hAnsi="Times New Roman" w:cs="Times New Roman"/>
        </w:rPr>
        <w:t>размещают</w:t>
      </w:r>
      <w:proofErr w:type="gramEnd"/>
      <w:r w:rsidRPr="00F05FAF">
        <w:rPr>
          <w:rFonts w:ascii="Times New Roman" w:hAnsi="Times New Roman" w:cs="Times New Roman"/>
        </w:rPr>
        <w:t xml:space="preserve">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w:t>
      </w:r>
      <w:proofErr w:type="gramStart"/>
      <w:r w:rsidRPr="00F05FAF">
        <w:rPr>
          <w:rFonts w:ascii="Times New Roman" w:hAnsi="Times New Roman" w:cs="Times New Roman"/>
        </w:rPr>
        <w:t>родителей</w:t>
      </w:r>
      <w:proofErr w:type="gramEnd"/>
      <w:r w:rsidRPr="00F05FAF">
        <w:rPr>
          <w:rFonts w:ascii="Times New Roman" w:hAnsi="Times New Roman" w:cs="Times New Roman"/>
        </w:rPr>
        <w:t xml:space="preserve"> обучающихся и ответы на вопросы родителей по питанию.</w:t>
      </w:r>
    </w:p>
    <w:p w:rsidR="00F05FAF" w:rsidRPr="00F05FAF" w:rsidRDefault="00F05FAF" w:rsidP="00F05FAF">
      <w:pPr>
        <w:pStyle w:val="ConsPlusNormal"/>
        <w:jc w:val="both"/>
        <w:rPr>
          <w:rFonts w:ascii="Times New Roman" w:hAnsi="Times New Roman" w:cs="Times New Roman"/>
        </w:rPr>
      </w:pPr>
    </w:p>
    <w:p w:rsidR="00755C73" w:rsidRPr="00755C73" w:rsidRDefault="00755C73" w:rsidP="00755C73">
      <w:pPr>
        <w:numPr>
          <w:ilvl w:val="0"/>
          <w:numId w:val="1"/>
        </w:numPr>
        <w:ind w:firstLine="709"/>
        <w:contextualSpacing/>
        <w:jc w:val="both"/>
        <w:rPr>
          <w:b/>
          <w:sz w:val="24"/>
          <w:szCs w:val="24"/>
          <w:lang w:val="ru-RU"/>
        </w:rPr>
      </w:pPr>
      <w:r w:rsidRPr="00755C73">
        <w:rPr>
          <w:b/>
          <w:sz w:val="24"/>
          <w:szCs w:val="24"/>
          <w:lang w:val="ru-RU"/>
        </w:rPr>
        <w:lastRenderedPageBreak/>
        <w:t>Показатель   2.1.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755C73" w:rsidRPr="00755C73" w:rsidRDefault="00755C73" w:rsidP="00755C73">
      <w:pPr>
        <w:ind w:firstLine="709"/>
        <w:rPr>
          <w:lang w:val="ru-RU"/>
        </w:rPr>
      </w:pPr>
    </w:p>
    <w:p w:rsidR="00755C73" w:rsidRPr="00755C73" w:rsidRDefault="00755C73" w:rsidP="00755C73">
      <w:pPr>
        <w:rPr>
          <w:lang w:val="ru-RU"/>
        </w:rPr>
      </w:pPr>
    </w:p>
    <w:p w:rsidR="00755C73" w:rsidRPr="00755C73" w:rsidRDefault="00755C73" w:rsidP="00755C73">
      <w:pPr>
        <w:ind w:firstLine="709"/>
        <w:jc w:val="both"/>
        <w:rPr>
          <w:sz w:val="24"/>
          <w:szCs w:val="24"/>
          <w:lang w:val="ru-RU"/>
        </w:rPr>
      </w:pPr>
      <w:r w:rsidRPr="00755C73">
        <w:rPr>
          <w:sz w:val="24"/>
          <w:szCs w:val="24"/>
          <w:lang w:val="ru-RU"/>
        </w:rPr>
        <w:t>При  оценке  условия  «наличие  и  доступность  санитарно-гигиенических  помещений»</w:t>
      </w:r>
    </w:p>
    <w:p w:rsidR="00755C73" w:rsidRPr="00755C73" w:rsidRDefault="00755C73" w:rsidP="00755C73">
      <w:pPr>
        <w:ind w:firstLine="709"/>
        <w:jc w:val="both"/>
        <w:rPr>
          <w:sz w:val="24"/>
          <w:szCs w:val="24"/>
          <w:lang w:val="ru-RU"/>
        </w:rPr>
      </w:pPr>
      <w:r w:rsidRPr="00755C73">
        <w:rPr>
          <w:sz w:val="24"/>
          <w:szCs w:val="24"/>
          <w:lang w:val="ru-RU"/>
        </w:rPr>
        <w:t>показателя    2.1    необходимо    руководствоваться    санитарными    правилами    СП 2.4.3648-20</w:t>
      </w:r>
    </w:p>
    <w:p w:rsidR="00755C73" w:rsidRPr="00755C73" w:rsidRDefault="00755C73" w:rsidP="00755C73">
      <w:pPr>
        <w:ind w:firstLine="709"/>
        <w:jc w:val="both"/>
        <w:rPr>
          <w:sz w:val="24"/>
          <w:szCs w:val="24"/>
          <w:lang w:val="ru-RU"/>
        </w:rPr>
      </w:pPr>
      <w:proofErr w:type="gramStart"/>
      <w:r w:rsidRPr="00755C73">
        <w:rPr>
          <w:sz w:val="24"/>
          <w:szCs w:val="24"/>
          <w:lang w:val="ru-RU"/>
        </w:rPr>
        <w:t>«Санитарно-эпидемиологические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далее  –  правила</w:t>
      </w:r>
      <w:proofErr w:type="gramEnd"/>
    </w:p>
    <w:p w:rsidR="00755C73" w:rsidRPr="00755C73" w:rsidRDefault="00755C73" w:rsidP="00755C73">
      <w:pPr>
        <w:ind w:firstLine="709"/>
        <w:jc w:val="both"/>
        <w:rPr>
          <w:sz w:val="24"/>
          <w:szCs w:val="24"/>
          <w:lang w:val="ru-RU"/>
        </w:rPr>
      </w:pPr>
      <w:r w:rsidRPr="00755C73">
        <w:rPr>
          <w:sz w:val="24"/>
          <w:szCs w:val="24"/>
          <w:lang w:val="ru-RU"/>
        </w:rPr>
        <w:t>СП 2.4.3648-20),  Санитарно-эпидемиологическими  правилами  СП 3.1/2.4.3598-20  «Санитарн</w:t>
      </w:r>
      <w:proofErr w:type="gramStart"/>
      <w:r w:rsidRPr="00755C73">
        <w:rPr>
          <w:sz w:val="24"/>
          <w:szCs w:val="24"/>
          <w:lang w:val="ru-RU"/>
        </w:rPr>
        <w:t>о-</w:t>
      </w:r>
      <w:proofErr w:type="gramEnd"/>
      <w:r w:rsidRPr="00755C73">
        <w:rPr>
          <w:sz w:val="24"/>
          <w:szCs w:val="24"/>
          <w:lang w:val="ru-RU"/>
        </w:rPr>
        <w:t xml:space="preserve">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55C73">
        <w:rPr>
          <w:sz w:val="24"/>
          <w:szCs w:val="24"/>
          <w:lang w:val="ru-RU"/>
        </w:rPr>
        <w:t>коронавирусной</w:t>
      </w:r>
      <w:proofErr w:type="spellEnd"/>
      <w:r w:rsidRPr="00755C73">
        <w:rPr>
          <w:sz w:val="24"/>
          <w:szCs w:val="24"/>
          <w:lang w:val="ru-RU"/>
        </w:rPr>
        <w:t xml:space="preserve"> инфекции (COVID-19)» (утверждены постановлением Главного государственного санитарного врача Российской Федерации  от  30  июня  2020  г.  № 16,  далее  –  правила  СП 3.1/2.4.3598-20)  и  использовать следующий алгоритм расчета:</w:t>
      </w:r>
    </w:p>
    <w:p w:rsidR="00755C73" w:rsidRPr="00755C73" w:rsidRDefault="00755C73" w:rsidP="00755C73">
      <w:pPr>
        <w:ind w:firstLine="709"/>
        <w:jc w:val="both"/>
        <w:rPr>
          <w:sz w:val="24"/>
          <w:szCs w:val="24"/>
          <w:lang w:val="ru-RU"/>
        </w:rPr>
      </w:pPr>
      <w:r w:rsidRPr="00755C73">
        <w:rPr>
          <w:sz w:val="24"/>
          <w:szCs w:val="24"/>
          <w:lang w:val="ru-RU"/>
        </w:rPr>
        <w:t>комфортное  условие  обеспечивается  –  санитарно-гигиенические  помещения  имеются в необходимом количестве, чистота помещений соблюдается, средства гигиены (мыло, бумажные полотенца, туалетная бумага) имеются в достаточном количестве;</w:t>
      </w:r>
    </w:p>
    <w:p w:rsidR="00755C73" w:rsidRPr="00755C73" w:rsidRDefault="00755C73" w:rsidP="00755C73">
      <w:pPr>
        <w:ind w:firstLine="709"/>
        <w:jc w:val="both"/>
        <w:rPr>
          <w:sz w:val="24"/>
          <w:szCs w:val="24"/>
          <w:lang w:val="ru-RU"/>
        </w:rPr>
      </w:pPr>
      <w:r w:rsidRPr="00755C73">
        <w:rPr>
          <w:sz w:val="24"/>
          <w:szCs w:val="24"/>
          <w:lang w:val="ru-RU"/>
        </w:rPr>
        <w:t>комфортное  условие  не  обеспечивается  –  отсутствуют  в  образовательной  организации в необходимом количестве санитарно-гигиенические помещения  или  помещения  присутствуют в необходимом  количестве,  но  не  обеспечивается  чистота  помещений,  отсутствуют  средства гигиены (мыло, бумажные полотенца, туалетная бумага).</w:t>
      </w:r>
    </w:p>
    <w:p w:rsidR="00755C73" w:rsidRPr="00755C73" w:rsidRDefault="00755C73" w:rsidP="00755C73">
      <w:pPr>
        <w:ind w:firstLine="709"/>
        <w:jc w:val="both"/>
        <w:rPr>
          <w:sz w:val="24"/>
          <w:szCs w:val="24"/>
          <w:lang w:val="ru-RU"/>
        </w:rPr>
      </w:pPr>
      <w:r w:rsidRPr="00755C73">
        <w:rPr>
          <w:sz w:val="24"/>
          <w:szCs w:val="24"/>
          <w:lang w:val="ru-RU"/>
        </w:rPr>
        <w:t xml:space="preserve">Для    организаций    с    круглосуточным    пребыванием    обучающихся    (воспитанников) к санитарно-гигиеническим      помещениям      относятся:      душевые,      умывальные,      туалеты </w:t>
      </w:r>
      <w:proofErr w:type="gramStart"/>
      <w:r w:rsidRPr="00755C73">
        <w:rPr>
          <w:sz w:val="24"/>
          <w:szCs w:val="24"/>
          <w:lang w:val="ru-RU"/>
        </w:rPr>
        <w:t>для</w:t>
      </w:r>
      <w:proofErr w:type="gramEnd"/>
      <w:r w:rsidRPr="00755C73">
        <w:rPr>
          <w:sz w:val="24"/>
          <w:szCs w:val="24"/>
          <w:lang w:val="ru-RU"/>
        </w:rPr>
        <w:t xml:space="preserve"> проживающих и пр.</w:t>
      </w:r>
    </w:p>
    <w:p w:rsidR="00755C73" w:rsidRPr="00755C73" w:rsidRDefault="00755C73" w:rsidP="00755C73">
      <w:pPr>
        <w:ind w:firstLine="709"/>
        <w:jc w:val="both"/>
        <w:rPr>
          <w:sz w:val="24"/>
          <w:szCs w:val="24"/>
          <w:lang w:val="ru-RU"/>
        </w:rPr>
      </w:pPr>
      <w:r w:rsidRPr="00755C73">
        <w:rPr>
          <w:sz w:val="24"/>
          <w:szCs w:val="24"/>
          <w:lang w:val="ru-RU"/>
        </w:rPr>
        <w:t xml:space="preserve">При оценке условия «санитарное состояние помещений организации» показателя 2.1 необходимо   руководствоваться   указанными   выше   санитарными   правилами   СП 2.4.3648-20, санитарно-эпидемиологическими  правилами  СП 3.1/2.4.3598-20.  </w:t>
      </w:r>
      <w:proofErr w:type="gramStart"/>
      <w:r w:rsidRPr="00755C73">
        <w:rPr>
          <w:sz w:val="24"/>
          <w:szCs w:val="24"/>
          <w:lang w:val="ru-RU"/>
        </w:rPr>
        <w:t>Подлежат  осмотру  помещения для  реализации  образовательных  программ  (аудитории,  учебные  классы  (комнаты самоподготовки), для ДО – комнаты по присмотру и уходу за детьми (игровые комнаты), или комнаты   для   осуществления   присмотра   и   ухода   (игровые   комнаты   и   (или)   гостиные;</w:t>
      </w:r>
      <w:proofErr w:type="gramEnd"/>
      <w:r w:rsidRPr="00755C73">
        <w:rPr>
          <w:sz w:val="24"/>
          <w:szCs w:val="24"/>
          <w:lang w:val="ru-RU"/>
        </w:rPr>
        <w:t xml:space="preserve"> </w:t>
      </w:r>
      <w:proofErr w:type="gramStart"/>
      <w:r w:rsidRPr="00755C73">
        <w:rPr>
          <w:sz w:val="24"/>
          <w:szCs w:val="24"/>
          <w:lang w:val="ru-RU"/>
        </w:rPr>
        <w:t>для СПО – производственные мастерские, лаборатории), актовый зал, обеденный зал (столовая, буфет),  гардероб,  библиотека,  спортивный  зал,  спортивные  и  игровые  площадки,  помещения для оказания медицинской помощи (в случаях, установленных законодательством).</w:t>
      </w:r>
      <w:proofErr w:type="gramEnd"/>
    </w:p>
    <w:p w:rsidR="00755C73" w:rsidRDefault="00755C73" w:rsidP="00755C73">
      <w:pPr>
        <w:ind w:firstLine="709"/>
        <w:jc w:val="both"/>
        <w:rPr>
          <w:sz w:val="24"/>
          <w:szCs w:val="24"/>
          <w:lang w:val="ru-RU"/>
        </w:rPr>
      </w:pPr>
    </w:p>
    <w:p w:rsidR="00755C73" w:rsidRDefault="00755C73" w:rsidP="00755C73">
      <w:pPr>
        <w:ind w:firstLine="709"/>
        <w:jc w:val="both"/>
        <w:rPr>
          <w:sz w:val="24"/>
          <w:szCs w:val="24"/>
          <w:lang w:val="ru-RU"/>
        </w:rPr>
      </w:pPr>
    </w:p>
    <w:p w:rsidR="00755C73" w:rsidRDefault="00755C73" w:rsidP="00755C73">
      <w:pPr>
        <w:ind w:firstLine="709"/>
        <w:jc w:val="both"/>
        <w:rPr>
          <w:sz w:val="24"/>
          <w:szCs w:val="24"/>
          <w:lang w:val="ru-RU"/>
        </w:rPr>
      </w:pPr>
    </w:p>
    <w:p w:rsidR="00755C73" w:rsidRPr="00755C73" w:rsidRDefault="00755C73" w:rsidP="00755C73">
      <w:pPr>
        <w:ind w:firstLine="709"/>
        <w:jc w:val="both"/>
        <w:rPr>
          <w:sz w:val="24"/>
          <w:szCs w:val="24"/>
          <w:lang w:val="ru-RU"/>
        </w:rPr>
      </w:pPr>
    </w:p>
    <w:tbl>
      <w:tblPr>
        <w:tblStyle w:val="a7"/>
        <w:tblW w:w="0" w:type="auto"/>
        <w:tblLook w:val="04A0" w:firstRow="1" w:lastRow="0" w:firstColumn="1" w:lastColumn="0" w:noHBand="0" w:noVBand="1"/>
      </w:tblPr>
      <w:tblGrid>
        <w:gridCol w:w="7763"/>
        <w:gridCol w:w="1701"/>
        <w:gridCol w:w="1625"/>
        <w:gridCol w:w="3697"/>
      </w:tblGrid>
      <w:tr w:rsidR="00917A19" w:rsidRPr="00BB4678" w:rsidTr="006616B6">
        <w:tc>
          <w:tcPr>
            <w:tcW w:w="7763" w:type="dxa"/>
          </w:tcPr>
          <w:p w:rsidR="00755C73" w:rsidRPr="00917A19" w:rsidRDefault="00755C73" w:rsidP="00755C73">
            <w:pPr>
              <w:jc w:val="center"/>
              <w:rPr>
                <w:color w:val="C0504D" w:themeColor="accent2"/>
                <w:lang w:val="ru-RU"/>
              </w:rPr>
            </w:pPr>
            <w:r w:rsidRPr="00917A19">
              <w:rPr>
                <w:color w:val="C0504D" w:themeColor="accent2"/>
                <w:lang w:val="ru-RU"/>
              </w:rPr>
              <w:lastRenderedPageBreak/>
              <w:t>Показатель</w:t>
            </w:r>
          </w:p>
        </w:tc>
        <w:tc>
          <w:tcPr>
            <w:tcW w:w="1701" w:type="dxa"/>
          </w:tcPr>
          <w:p w:rsidR="00755C73" w:rsidRPr="00917A19" w:rsidRDefault="00755C73" w:rsidP="00755C73">
            <w:pPr>
              <w:jc w:val="center"/>
              <w:rPr>
                <w:color w:val="C0504D" w:themeColor="accent2"/>
                <w:lang w:val="ru-RU"/>
              </w:rPr>
            </w:pPr>
            <w:r w:rsidRPr="00917A19">
              <w:rPr>
                <w:color w:val="C0504D" w:themeColor="accent2"/>
                <w:lang w:val="ru-RU"/>
              </w:rPr>
              <w:t>да</w:t>
            </w:r>
          </w:p>
        </w:tc>
        <w:tc>
          <w:tcPr>
            <w:tcW w:w="1625" w:type="dxa"/>
          </w:tcPr>
          <w:p w:rsidR="00755C73" w:rsidRPr="00917A19" w:rsidRDefault="00755C73" w:rsidP="00755C73">
            <w:pPr>
              <w:jc w:val="center"/>
              <w:rPr>
                <w:color w:val="C0504D" w:themeColor="accent2"/>
                <w:lang w:val="ru-RU"/>
              </w:rPr>
            </w:pPr>
            <w:r w:rsidRPr="00917A19">
              <w:rPr>
                <w:color w:val="C0504D" w:themeColor="accent2"/>
                <w:lang w:val="ru-RU"/>
              </w:rPr>
              <w:t>нет</w:t>
            </w:r>
          </w:p>
        </w:tc>
        <w:tc>
          <w:tcPr>
            <w:tcW w:w="3697" w:type="dxa"/>
          </w:tcPr>
          <w:p w:rsidR="00755C73" w:rsidRPr="00917A19" w:rsidRDefault="00755C73" w:rsidP="00755C73">
            <w:pPr>
              <w:jc w:val="center"/>
              <w:rPr>
                <w:color w:val="C0504D" w:themeColor="accent2"/>
                <w:lang w:val="ru-RU"/>
              </w:rPr>
            </w:pPr>
            <w:r w:rsidRPr="00917A19">
              <w:rPr>
                <w:color w:val="C0504D" w:themeColor="accent2"/>
                <w:lang w:val="ru-RU"/>
              </w:rPr>
              <w:t>Прикладывается документа или фотография, подтверждающая наличие</w:t>
            </w:r>
          </w:p>
        </w:tc>
      </w:tr>
      <w:tr w:rsidR="00917A19" w:rsidRPr="00917A19" w:rsidTr="006616B6">
        <w:tc>
          <w:tcPr>
            <w:tcW w:w="7763" w:type="dxa"/>
          </w:tcPr>
          <w:p w:rsidR="00917A19" w:rsidRPr="00917A19" w:rsidRDefault="00917A19" w:rsidP="00755C73">
            <w:pPr>
              <w:jc w:val="both"/>
              <w:rPr>
                <w:color w:val="C0504D" w:themeColor="accent2"/>
                <w:lang w:val="ru-RU"/>
              </w:rPr>
            </w:pPr>
            <w:r w:rsidRPr="00917A19">
              <w:rPr>
                <w:color w:val="C0504D" w:themeColor="accent2"/>
                <w:lang w:val="ru-RU"/>
              </w:rPr>
              <w:t>2.1 наличие комфортной зоны отдыха (ожидания);</w:t>
            </w:r>
          </w:p>
        </w:tc>
        <w:tc>
          <w:tcPr>
            <w:tcW w:w="1701" w:type="dxa"/>
          </w:tcPr>
          <w:p w:rsidR="00917A19" w:rsidRPr="00917A19" w:rsidRDefault="00917A19">
            <w:pPr>
              <w:rPr>
                <w:color w:val="C0504D" w:themeColor="accent2"/>
              </w:rPr>
            </w:pPr>
            <w:r w:rsidRPr="00917A19">
              <w:rPr>
                <w:color w:val="C0504D" w:themeColor="accent2"/>
                <w:lang w:val="ru-RU"/>
              </w:rPr>
              <w:t>да</w:t>
            </w:r>
          </w:p>
        </w:tc>
        <w:tc>
          <w:tcPr>
            <w:tcW w:w="1625" w:type="dxa"/>
          </w:tcPr>
          <w:p w:rsidR="00917A19" w:rsidRPr="00917A19" w:rsidRDefault="00917A19" w:rsidP="00755C73">
            <w:pPr>
              <w:jc w:val="both"/>
              <w:rPr>
                <w:color w:val="C0504D" w:themeColor="accent2"/>
                <w:lang w:val="ru-RU"/>
              </w:rPr>
            </w:pPr>
          </w:p>
        </w:tc>
        <w:tc>
          <w:tcPr>
            <w:tcW w:w="3697" w:type="dxa"/>
          </w:tcPr>
          <w:p w:rsidR="00917A19" w:rsidRPr="00917A19" w:rsidRDefault="00917A19" w:rsidP="00755C73">
            <w:pPr>
              <w:jc w:val="both"/>
              <w:rPr>
                <w:color w:val="C0504D" w:themeColor="accent2"/>
                <w:lang w:val="ru-RU"/>
              </w:rPr>
            </w:pPr>
          </w:p>
        </w:tc>
      </w:tr>
      <w:tr w:rsidR="00917A19" w:rsidRPr="00917A19" w:rsidTr="006616B6">
        <w:tc>
          <w:tcPr>
            <w:tcW w:w="7763" w:type="dxa"/>
          </w:tcPr>
          <w:p w:rsidR="00917A19" w:rsidRPr="00917A19" w:rsidRDefault="00917A19" w:rsidP="00755C73">
            <w:pPr>
              <w:jc w:val="both"/>
              <w:rPr>
                <w:color w:val="C0504D" w:themeColor="accent2"/>
                <w:lang w:val="ru-RU"/>
              </w:rPr>
            </w:pPr>
            <w:r w:rsidRPr="00917A19">
              <w:rPr>
                <w:color w:val="C0504D" w:themeColor="accent2"/>
                <w:lang w:val="ru-RU"/>
              </w:rPr>
              <w:t>2.2 наличие и понятность навигации внутри организации;</w:t>
            </w:r>
          </w:p>
        </w:tc>
        <w:tc>
          <w:tcPr>
            <w:tcW w:w="1701" w:type="dxa"/>
          </w:tcPr>
          <w:p w:rsidR="00917A19" w:rsidRPr="00917A19" w:rsidRDefault="00917A19">
            <w:pPr>
              <w:rPr>
                <w:color w:val="C0504D" w:themeColor="accent2"/>
              </w:rPr>
            </w:pPr>
            <w:r w:rsidRPr="00917A19">
              <w:rPr>
                <w:color w:val="C0504D" w:themeColor="accent2"/>
                <w:lang w:val="ru-RU"/>
              </w:rPr>
              <w:t>да</w:t>
            </w:r>
          </w:p>
        </w:tc>
        <w:tc>
          <w:tcPr>
            <w:tcW w:w="1625" w:type="dxa"/>
          </w:tcPr>
          <w:p w:rsidR="00917A19" w:rsidRPr="00917A19" w:rsidRDefault="00917A19" w:rsidP="00755C73">
            <w:pPr>
              <w:jc w:val="both"/>
              <w:rPr>
                <w:color w:val="C0504D" w:themeColor="accent2"/>
                <w:lang w:val="ru-RU"/>
              </w:rPr>
            </w:pPr>
          </w:p>
        </w:tc>
        <w:tc>
          <w:tcPr>
            <w:tcW w:w="3697" w:type="dxa"/>
          </w:tcPr>
          <w:p w:rsidR="00917A19" w:rsidRPr="00917A19" w:rsidRDefault="00917A19" w:rsidP="00755C73">
            <w:pPr>
              <w:jc w:val="both"/>
              <w:rPr>
                <w:color w:val="C0504D" w:themeColor="accent2"/>
                <w:lang w:val="ru-RU"/>
              </w:rPr>
            </w:pPr>
          </w:p>
        </w:tc>
      </w:tr>
      <w:tr w:rsidR="00917A19" w:rsidRPr="00917A19" w:rsidTr="006616B6">
        <w:tc>
          <w:tcPr>
            <w:tcW w:w="7763" w:type="dxa"/>
          </w:tcPr>
          <w:p w:rsidR="00917A19" w:rsidRPr="00917A19" w:rsidRDefault="00917A19" w:rsidP="00755C73">
            <w:pPr>
              <w:jc w:val="both"/>
              <w:rPr>
                <w:color w:val="C0504D" w:themeColor="accent2"/>
                <w:lang w:val="ru-RU"/>
              </w:rPr>
            </w:pPr>
            <w:r w:rsidRPr="00917A19">
              <w:rPr>
                <w:color w:val="C0504D" w:themeColor="accent2"/>
                <w:lang w:val="ru-RU"/>
              </w:rPr>
              <w:t>2.3 доступность питьевой воды;</w:t>
            </w:r>
          </w:p>
        </w:tc>
        <w:tc>
          <w:tcPr>
            <w:tcW w:w="1701" w:type="dxa"/>
          </w:tcPr>
          <w:p w:rsidR="00917A19" w:rsidRPr="00917A19" w:rsidRDefault="00917A19">
            <w:pPr>
              <w:rPr>
                <w:color w:val="C0504D" w:themeColor="accent2"/>
              </w:rPr>
            </w:pPr>
            <w:r w:rsidRPr="00917A19">
              <w:rPr>
                <w:color w:val="C0504D" w:themeColor="accent2"/>
                <w:lang w:val="ru-RU"/>
              </w:rPr>
              <w:t>да</w:t>
            </w:r>
          </w:p>
        </w:tc>
        <w:tc>
          <w:tcPr>
            <w:tcW w:w="1625" w:type="dxa"/>
          </w:tcPr>
          <w:p w:rsidR="00917A19" w:rsidRPr="00917A19" w:rsidRDefault="00917A19" w:rsidP="00755C73">
            <w:pPr>
              <w:jc w:val="both"/>
              <w:rPr>
                <w:color w:val="C0504D" w:themeColor="accent2"/>
                <w:lang w:val="ru-RU"/>
              </w:rPr>
            </w:pPr>
          </w:p>
        </w:tc>
        <w:tc>
          <w:tcPr>
            <w:tcW w:w="3697" w:type="dxa"/>
          </w:tcPr>
          <w:p w:rsidR="00917A19" w:rsidRPr="00917A19" w:rsidRDefault="00917A19" w:rsidP="00755C73">
            <w:pPr>
              <w:jc w:val="both"/>
              <w:rPr>
                <w:color w:val="C0504D" w:themeColor="accent2"/>
                <w:lang w:val="ru-RU"/>
              </w:rPr>
            </w:pPr>
          </w:p>
        </w:tc>
      </w:tr>
      <w:tr w:rsidR="00917A19" w:rsidRPr="00917A19" w:rsidTr="006616B6">
        <w:tc>
          <w:tcPr>
            <w:tcW w:w="7763" w:type="dxa"/>
          </w:tcPr>
          <w:p w:rsidR="00917A19" w:rsidRPr="00917A19" w:rsidRDefault="00917A19" w:rsidP="00755C73">
            <w:pPr>
              <w:jc w:val="both"/>
              <w:rPr>
                <w:color w:val="C0504D" w:themeColor="accent2"/>
                <w:lang w:val="ru-RU"/>
              </w:rPr>
            </w:pPr>
            <w:r w:rsidRPr="00917A19">
              <w:rPr>
                <w:color w:val="C0504D" w:themeColor="accent2"/>
                <w:lang w:val="ru-RU"/>
              </w:rPr>
              <w:t>2.4 наличие и доступность санитарно-гигиенических помещений (чистота помещений, наличие мыла, воды, туалетной бумаги и пр.);</w:t>
            </w:r>
          </w:p>
        </w:tc>
        <w:tc>
          <w:tcPr>
            <w:tcW w:w="1701" w:type="dxa"/>
          </w:tcPr>
          <w:p w:rsidR="00917A19" w:rsidRPr="00917A19" w:rsidRDefault="00917A19">
            <w:pPr>
              <w:rPr>
                <w:color w:val="C0504D" w:themeColor="accent2"/>
              </w:rPr>
            </w:pPr>
            <w:r w:rsidRPr="00917A19">
              <w:rPr>
                <w:color w:val="C0504D" w:themeColor="accent2"/>
                <w:lang w:val="ru-RU"/>
              </w:rPr>
              <w:t>да</w:t>
            </w:r>
          </w:p>
        </w:tc>
        <w:tc>
          <w:tcPr>
            <w:tcW w:w="1625" w:type="dxa"/>
          </w:tcPr>
          <w:p w:rsidR="00917A19" w:rsidRPr="00917A19" w:rsidRDefault="00917A19" w:rsidP="00755C73">
            <w:pPr>
              <w:jc w:val="both"/>
              <w:rPr>
                <w:color w:val="C0504D" w:themeColor="accent2"/>
                <w:lang w:val="ru-RU"/>
              </w:rPr>
            </w:pPr>
          </w:p>
        </w:tc>
        <w:tc>
          <w:tcPr>
            <w:tcW w:w="3697" w:type="dxa"/>
          </w:tcPr>
          <w:p w:rsidR="00917A19" w:rsidRPr="00917A19" w:rsidRDefault="00917A19" w:rsidP="00755C73">
            <w:pPr>
              <w:jc w:val="both"/>
              <w:rPr>
                <w:color w:val="C0504D" w:themeColor="accent2"/>
                <w:lang w:val="ru-RU"/>
              </w:rPr>
            </w:pPr>
          </w:p>
        </w:tc>
      </w:tr>
      <w:tr w:rsidR="00917A19" w:rsidRPr="00917A19" w:rsidTr="006616B6">
        <w:tc>
          <w:tcPr>
            <w:tcW w:w="7763" w:type="dxa"/>
          </w:tcPr>
          <w:p w:rsidR="00917A19" w:rsidRPr="00917A19" w:rsidRDefault="00917A19" w:rsidP="00755C73">
            <w:pPr>
              <w:jc w:val="both"/>
              <w:rPr>
                <w:color w:val="C0504D" w:themeColor="accent2"/>
                <w:lang w:val="ru-RU"/>
              </w:rPr>
            </w:pPr>
            <w:r w:rsidRPr="00917A19">
              <w:rPr>
                <w:color w:val="C0504D" w:themeColor="accent2"/>
                <w:lang w:val="ru-RU"/>
              </w:rPr>
              <w:t>2.5 санитарное состояние помещений организаций;</w:t>
            </w:r>
          </w:p>
        </w:tc>
        <w:tc>
          <w:tcPr>
            <w:tcW w:w="1701" w:type="dxa"/>
          </w:tcPr>
          <w:p w:rsidR="00917A19" w:rsidRPr="00917A19" w:rsidRDefault="00917A19">
            <w:pPr>
              <w:rPr>
                <w:color w:val="C0504D" w:themeColor="accent2"/>
              </w:rPr>
            </w:pPr>
            <w:r w:rsidRPr="00917A19">
              <w:rPr>
                <w:color w:val="C0504D" w:themeColor="accent2"/>
                <w:lang w:val="ru-RU"/>
              </w:rPr>
              <w:t>да</w:t>
            </w:r>
          </w:p>
        </w:tc>
        <w:tc>
          <w:tcPr>
            <w:tcW w:w="1625" w:type="dxa"/>
          </w:tcPr>
          <w:p w:rsidR="00917A19" w:rsidRPr="00917A19" w:rsidRDefault="00917A19" w:rsidP="00755C73">
            <w:pPr>
              <w:jc w:val="both"/>
              <w:rPr>
                <w:color w:val="C0504D" w:themeColor="accent2"/>
                <w:lang w:val="ru-RU"/>
              </w:rPr>
            </w:pPr>
          </w:p>
        </w:tc>
        <w:tc>
          <w:tcPr>
            <w:tcW w:w="3697" w:type="dxa"/>
          </w:tcPr>
          <w:p w:rsidR="00917A19" w:rsidRPr="00917A19" w:rsidRDefault="00917A19" w:rsidP="00755C73">
            <w:pPr>
              <w:jc w:val="both"/>
              <w:rPr>
                <w:color w:val="C0504D" w:themeColor="accent2"/>
                <w:lang w:val="ru-RU"/>
              </w:rPr>
            </w:pPr>
          </w:p>
        </w:tc>
      </w:tr>
      <w:tr w:rsidR="00917A19" w:rsidRPr="00917A19" w:rsidTr="006616B6">
        <w:tc>
          <w:tcPr>
            <w:tcW w:w="7763" w:type="dxa"/>
          </w:tcPr>
          <w:p w:rsidR="00917A19" w:rsidRPr="00917A19" w:rsidRDefault="00917A19" w:rsidP="00755C73">
            <w:pPr>
              <w:jc w:val="both"/>
              <w:rPr>
                <w:color w:val="C0504D" w:themeColor="accent2"/>
                <w:lang w:val="ru-RU"/>
              </w:rPr>
            </w:pPr>
            <w:r w:rsidRPr="00917A19">
              <w:rPr>
                <w:color w:val="C0504D" w:themeColor="accent2"/>
                <w:lang w:val="ru-RU"/>
              </w:rPr>
              <w:t>2.6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r w:rsidRPr="00917A19">
              <w:rPr>
                <w:color w:val="C0504D" w:themeColor="accent2"/>
                <w:lang w:val="ru-RU"/>
              </w:rPr>
              <w:tab/>
            </w:r>
          </w:p>
        </w:tc>
        <w:tc>
          <w:tcPr>
            <w:tcW w:w="1701" w:type="dxa"/>
          </w:tcPr>
          <w:p w:rsidR="00917A19" w:rsidRPr="00917A19" w:rsidRDefault="00917A19">
            <w:pPr>
              <w:rPr>
                <w:color w:val="C0504D" w:themeColor="accent2"/>
              </w:rPr>
            </w:pPr>
            <w:r w:rsidRPr="00917A19">
              <w:rPr>
                <w:color w:val="C0504D" w:themeColor="accent2"/>
                <w:lang w:val="ru-RU"/>
              </w:rPr>
              <w:t>да</w:t>
            </w:r>
          </w:p>
        </w:tc>
        <w:tc>
          <w:tcPr>
            <w:tcW w:w="1625" w:type="dxa"/>
          </w:tcPr>
          <w:p w:rsidR="00917A19" w:rsidRPr="00917A19" w:rsidRDefault="00917A19" w:rsidP="00755C73">
            <w:pPr>
              <w:jc w:val="both"/>
              <w:rPr>
                <w:color w:val="C0504D" w:themeColor="accent2"/>
                <w:lang w:val="ru-RU"/>
              </w:rPr>
            </w:pPr>
          </w:p>
        </w:tc>
        <w:tc>
          <w:tcPr>
            <w:tcW w:w="3697" w:type="dxa"/>
          </w:tcPr>
          <w:p w:rsidR="00917A19" w:rsidRPr="00917A19" w:rsidRDefault="00917A19" w:rsidP="00755C73">
            <w:pPr>
              <w:jc w:val="both"/>
              <w:rPr>
                <w:color w:val="C0504D" w:themeColor="accent2"/>
                <w:lang w:val="ru-RU"/>
              </w:rPr>
            </w:pPr>
          </w:p>
        </w:tc>
      </w:tr>
    </w:tbl>
    <w:p w:rsidR="00755C73" w:rsidRPr="00755C73" w:rsidRDefault="00755C73" w:rsidP="00755C73">
      <w:pPr>
        <w:ind w:firstLine="709"/>
        <w:jc w:val="both"/>
        <w:rPr>
          <w:lang w:val="ru-RU"/>
        </w:rPr>
      </w:pPr>
      <w:r w:rsidRPr="00755C73">
        <w:rPr>
          <w:lang w:val="ru-RU"/>
        </w:rPr>
        <w:tab/>
      </w:r>
    </w:p>
    <w:p w:rsidR="00755C73" w:rsidRPr="00755C73" w:rsidRDefault="00755C73" w:rsidP="00755C73">
      <w:pPr>
        <w:ind w:firstLine="709"/>
        <w:jc w:val="both"/>
        <w:rPr>
          <w:lang w:val="ru-RU"/>
        </w:rPr>
      </w:pPr>
    </w:p>
    <w:p w:rsidR="00755C73" w:rsidRPr="00755C73" w:rsidRDefault="00755C73" w:rsidP="00755C73">
      <w:pPr>
        <w:pStyle w:val="a8"/>
        <w:numPr>
          <w:ilvl w:val="0"/>
          <w:numId w:val="1"/>
        </w:numPr>
        <w:jc w:val="both"/>
        <w:rPr>
          <w:b/>
          <w:sz w:val="24"/>
          <w:szCs w:val="24"/>
          <w:lang w:val="ru-RU"/>
        </w:rPr>
      </w:pPr>
      <w:r w:rsidRPr="00755C73">
        <w:rPr>
          <w:b/>
          <w:sz w:val="24"/>
          <w:szCs w:val="24"/>
          <w:lang w:val="ru-RU"/>
        </w:rPr>
        <w:t>Показатель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755C73" w:rsidRPr="00755C73" w:rsidRDefault="00755C73" w:rsidP="00755C73">
      <w:pPr>
        <w:ind w:left="720"/>
        <w:contextualSpacing/>
        <w:jc w:val="both"/>
        <w:rPr>
          <w:lang w:val="ru-RU"/>
        </w:rPr>
      </w:pPr>
    </w:p>
    <w:tbl>
      <w:tblPr>
        <w:tblStyle w:val="a7"/>
        <w:tblW w:w="14850" w:type="dxa"/>
        <w:tblLook w:val="04A0" w:firstRow="1" w:lastRow="0" w:firstColumn="1" w:lastColumn="0" w:noHBand="0" w:noVBand="1"/>
      </w:tblPr>
      <w:tblGrid>
        <w:gridCol w:w="9039"/>
        <w:gridCol w:w="1134"/>
        <w:gridCol w:w="1275"/>
        <w:gridCol w:w="3402"/>
      </w:tblGrid>
      <w:tr w:rsidR="00755C73" w:rsidRPr="00755C73" w:rsidTr="006616B6">
        <w:trPr>
          <w:trHeight w:val="516"/>
        </w:trPr>
        <w:tc>
          <w:tcPr>
            <w:tcW w:w="14850" w:type="dxa"/>
            <w:gridSpan w:val="4"/>
          </w:tcPr>
          <w:p w:rsidR="00755C73" w:rsidRPr="00755C73" w:rsidRDefault="00755C73" w:rsidP="00755C73">
            <w:pPr>
              <w:adjustRightInd w:val="0"/>
              <w:jc w:val="both"/>
              <w:rPr>
                <w:rFonts w:eastAsia="Calibri"/>
                <w:b/>
                <w:color w:val="000000"/>
                <w:sz w:val="22"/>
                <w:szCs w:val="22"/>
                <w:lang w:val="ru-RU"/>
              </w:rPr>
            </w:pPr>
            <w:r w:rsidRPr="00755C73">
              <w:rPr>
                <w:rFonts w:eastAsia="Calibri"/>
                <w:b/>
                <w:color w:val="000000"/>
                <w:sz w:val="22"/>
                <w:szCs w:val="22"/>
                <w:lang w:val="ru-RU"/>
              </w:rPr>
              <w:t>Наименование организации:</w:t>
            </w:r>
          </w:p>
        </w:tc>
      </w:tr>
      <w:tr w:rsidR="00755C73" w:rsidRPr="00BB4678" w:rsidTr="006616B6">
        <w:tc>
          <w:tcPr>
            <w:tcW w:w="9039"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Показатель</w:t>
            </w:r>
          </w:p>
        </w:tc>
        <w:tc>
          <w:tcPr>
            <w:tcW w:w="1134"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да</w:t>
            </w:r>
          </w:p>
        </w:tc>
        <w:tc>
          <w:tcPr>
            <w:tcW w:w="1275"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 xml:space="preserve">Прикладывается документа или фотография, подтверждающая наличие </w:t>
            </w:r>
          </w:p>
        </w:tc>
      </w:tr>
      <w:tr w:rsidR="00755C73" w:rsidRPr="00BB4678" w:rsidTr="006616B6">
        <w:tc>
          <w:tcPr>
            <w:tcW w:w="14850" w:type="dxa"/>
            <w:gridSpan w:val="4"/>
          </w:tcPr>
          <w:p w:rsidR="00755C73" w:rsidRPr="00755C73" w:rsidRDefault="00755C73" w:rsidP="00755C73">
            <w:pPr>
              <w:adjustRightInd w:val="0"/>
              <w:rPr>
                <w:rFonts w:eastAsia="Calibri"/>
                <w:b/>
                <w:color w:val="000000"/>
                <w:sz w:val="22"/>
                <w:szCs w:val="22"/>
                <w:lang w:val="ru-RU"/>
              </w:rPr>
            </w:pPr>
            <w:r w:rsidRPr="00755C73">
              <w:rPr>
                <w:rFonts w:eastAsia="Calibri"/>
                <w:b/>
                <w:color w:val="000000"/>
                <w:sz w:val="22"/>
                <w:szCs w:val="22"/>
                <w:lang w:val="ru-RU"/>
              </w:rPr>
              <w:t>3. Оборудование территории, прилегающей к организации, и ее помещений с учетом доступности для инвалидов:</w:t>
            </w:r>
          </w:p>
        </w:tc>
      </w:tr>
      <w:tr w:rsidR="00755C73" w:rsidRPr="00755C73" w:rsidTr="006616B6">
        <w:trPr>
          <w:trHeight w:val="498"/>
        </w:trPr>
        <w:tc>
          <w:tcPr>
            <w:tcW w:w="9039" w:type="dxa"/>
          </w:tcPr>
          <w:p w:rsidR="00755C73" w:rsidRPr="004003E5" w:rsidRDefault="00755C73" w:rsidP="00755C73">
            <w:pPr>
              <w:adjustRightInd w:val="0"/>
              <w:jc w:val="both"/>
              <w:rPr>
                <w:rFonts w:eastAsia="Calibri"/>
                <w:b/>
                <w:color w:val="C00000"/>
                <w:sz w:val="22"/>
                <w:szCs w:val="22"/>
                <w:lang w:val="ru-RU"/>
              </w:rPr>
            </w:pPr>
            <w:r w:rsidRPr="004003E5">
              <w:rPr>
                <w:rFonts w:eastAsia="Calibri"/>
                <w:b/>
                <w:color w:val="C00000"/>
                <w:sz w:val="22"/>
                <w:szCs w:val="22"/>
                <w:lang w:val="ru-RU"/>
              </w:rPr>
              <w:t xml:space="preserve">3.1 </w:t>
            </w:r>
          </w:p>
          <w:p w:rsidR="00755C73" w:rsidRPr="004003E5" w:rsidRDefault="00755C73" w:rsidP="00755C73">
            <w:pPr>
              <w:adjustRightInd w:val="0"/>
              <w:jc w:val="both"/>
              <w:rPr>
                <w:rFonts w:eastAsia="Calibri"/>
                <w:color w:val="C00000"/>
                <w:sz w:val="22"/>
                <w:szCs w:val="22"/>
                <w:lang w:val="ru-RU"/>
              </w:rPr>
            </w:pPr>
            <w:r w:rsidRPr="004003E5">
              <w:rPr>
                <w:rFonts w:eastAsia="Calibri"/>
                <w:color w:val="C00000"/>
                <w:sz w:val="22"/>
                <w:szCs w:val="22"/>
                <w:lang w:val="ru-RU"/>
              </w:rPr>
              <w:t>1.оборудование входных групп пандусами/подъемными платформами;</w:t>
            </w:r>
          </w:p>
        </w:tc>
        <w:tc>
          <w:tcPr>
            <w:tcW w:w="1134" w:type="dxa"/>
          </w:tcPr>
          <w:p w:rsidR="00755C73" w:rsidRPr="004003E5" w:rsidRDefault="00C630FC" w:rsidP="00755C73">
            <w:pPr>
              <w:adjustRightInd w:val="0"/>
              <w:jc w:val="both"/>
              <w:rPr>
                <w:rFonts w:eastAsia="Calibri"/>
                <w:color w:val="C00000"/>
                <w:sz w:val="22"/>
                <w:szCs w:val="22"/>
                <w:lang w:val="ru-RU"/>
              </w:rPr>
            </w:pPr>
            <w:r w:rsidRPr="004003E5">
              <w:rPr>
                <w:rFonts w:eastAsia="Calibri"/>
                <w:color w:val="C00000"/>
                <w:sz w:val="22"/>
                <w:szCs w:val="22"/>
                <w:lang w:val="ru-RU"/>
              </w:rPr>
              <w:t xml:space="preserve">Да </w:t>
            </w:r>
          </w:p>
        </w:tc>
        <w:tc>
          <w:tcPr>
            <w:tcW w:w="1275" w:type="dxa"/>
          </w:tcPr>
          <w:p w:rsidR="00755C73" w:rsidRPr="004003E5" w:rsidRDefault="00755C73" w:rsidP="00755C73">
            <w:pPr>
              <w:adjustRightInd w:val="0"/>
              <w:jc w:val="both"/>
              <w:rPr>
                <w:rFonts w:eastAsia="Calibri"/>
                <w:color w:val="C00000"/>
                <w:sz w:val="22"/>
                <w:szCs w:val="22"/>
                <w:lang w:val="ru-RU"/>
              </w:rPr>
            </w:pPr>
          </w:p>
        </w:tc>
        <w:tc>
          <w:tcPr>
            <w:tcW w:w="3402" w:type="dxa"/>
          </w:tcPr>
          <w:p w:rsidR="00755C73" w:rsidRPr="004003E5" w:rsidRDefault="00755C73" w:rsidP="00755C73">
            <w:pPr>
              <w:adjustRightInd w:val="0"/>
              <w:jc w:val="center"/>
              <w:rPr>
                <w:rFonts w:eastAsia="Calibri"/>
                <w:b/>
                <w:color w:val="C00000"/>
                <w:sz w:val="22"/>
                <w:szCs w:val="22"/>
                <w:lang w:val="ru-RU"/>
              </w:rPr>
            </w:pPr>
          </w:p>
          <w:p w:rsidR="00755C73" w:rsidRPr="004003E5" w:rsidRDefault="00755C73" w:rsidP="00755C73">
            <w:pPr>
              <w:adjustRightInd w:val="0"/>
              <w:jc w:val="center"/>
              <w:rPr>
                <w:rFonts w:eastAsia="Calibri"/>
                <w:b/>
                <w:color w:val="C00000"/>
                <w:sz w:val="22"/>
                <w:szCs w:val="22"/>
                <w:lang w:val="ru-RU"/>
              </w:rPr>
            </w:pPr>
            <w:r w:rsidRPr="004003E5">
              <w:rPr>
                <w:rFonts w:eastAsia="Calibri"/>
                <w:b/>
                <w:color w:val="C00000"/>
                <w:sz w:val="22"/>
                <w:szCs w:val="22"/>
                <w:lang w:val="ru-RU"/>
              </w:rPr>
              <w:t>фото</w:t>
            </w:r>
          </w:p>
        </w:tc>
      </w:tr>
      <w:tr w:rsidR="00755C73" w:rsidRPr="00755C73" w:rsidTr="006616B6">
        <w:tc>
          <w:tcPr>
            <w:tcW w:w="9039" w:type="dxa"/>
          </w:tcPr>
          <w:p w:rsidR="00755C73" w:rsidRPr="00755C73" w:rsidRDefault="00755C73" w:rsidP="00755C73">
            <w:pPr>
              <w:adjustRightInd w:val="0"/>
              <w:jc w:val="both"/>
              <w:rPr>
                <w:rFonts w:eastAsia="Calibri"/>
                <w:color w:val="000000"/>
                <w:sz w:val="22"/>
                <w:szCs w:val="22"/>
                <w:lang w:val="ru-RU"/>
              </w:rPr>
            </w:pPr>
            <w:r w:rsidRPr="00755C73">
              <w:rPr>
                <w:rFonts w:eastAsia="Calibri"/>
                <w:color w:val="000000"/>
                <w:sz w:val="22"/>
                <w:szCs w:val="22"/>
                <w:lang w:val="ru-RU"/>
              </w:rPr>
              <w:t>2. наличие выделенных стоянок для автотранспортных средств инвалидов;</w:t>
            </w:r>
          </w:p>
        </w:tc>
        <w:tc>
          <w:tcPr>
            <w:tcW w:w="1134" w:type="dxa"/>
          </w:tcPr>
          <w:p w:rsidR="00755C73" w:rsidRPr="00755C73" w:rsidRDefault="00755C73" w:rsidP="00755C73">
            <w:pPr>
              <w:adjustRightInd w:val="0"/>
              <w:jc w:val="both"/>
              <w:rPr>
                <w:rFonts w:eastAsia="Calibri"/>
                <w:color w:val="000000"/>
                <w:sz w:val="22"/>
                <w:szCs w:val="22"/>
                <w:lang w:val="ru-RU"/>
              </w:rPr>
            </w:pPr>
          </w:p>
        </w:tc>
        <w:tc>
          <w:tcPr>
            <w:tcW w:w="1275" w:type="dxa"/>
          </w:tcPr>
          <w:p w:rsidR="00755C73" w:rsidRPr="00755C73" w:rsidRDefault="00917A19" w:rsidP="00755C73">
            <w:pPr>
              <w:adjustRightInd w:val="0"/>
              <w:jc w:val="both"/>
              <w:rPr>
                <w:rFonts w:eastAsia="Calibri"/>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фото</w:t>
            </w:r>
          </w:p>
        </w:tc>
      </w:tr>
      <w:tr w:rsidR="00755C73" w:rsidRPr="00755C73" w:rsidTr="006616B6">
        <w:tc>
          <w:tcPr>
            <w:tcW w:w="9039" w:type="dxa"/>
          </w:tcPr>
          <w:p w:rsidR="00755C73" w:rsidRPr="00755C73" w:rsidRDefault="00755C73" w:rsidP="00755C73">
            <w:pPr>
              <w:adjustRightInd w:val="0"/>
              <w:jc w:val="both"/>
              <w:rPr>
                <w:rFonts w:eastAsia="Calibri"/>
                <w:color w:val="000000"/>
                <w:sz w:val="22"/>
                <w:szCs w:val="22"/>
                <w:lang w:val="ru-RU"/>
              </w:rPr>
            </w:pPr>
            <w:r w:rsidRPr="00755C73">
              <w:rPr>
                <w:rFonts w:eastAsia="Calibri"/>
                <w:color w:val="000000"/>
                <w:sz w:val="22"/>
                <w:szCs w:val="22"/>
                <w:lang w:val="ru-RU"/>
              </w:rPr>
              <w:t>3. наличие адаптированных лифтов, поручней, расширенных дверных проемов;</w:t>
            </w:r>
          </w:p>
        </w:tc>
        <w:tc>
          <w:tcPr>
            <w:tcW w:w="1134" w:type="dxa"/>
          </w:tcPr>
          <w:p w:rsidR="00755C73" w:rsidRPr="00755C73" w:rsidRDefault="00755C73" w:rsidP="00755C73">
            <w:pPr>
              <w:adjustRightInd w:val="0"/>
              <w:jc w:val="both"/>
              <w:rPr>
                <w:rFonts w:eastAsia="Calibri"/>
                <w:color w:val="000000"/>
                <w:sz w:val="22"/>
                <w:szCs w:val="22"/>
                <w:lang w:val="ru-RU"/>
              </w:rPr>
            </w:pPr>
          </w:p>
        </w:tc>
        <w:tc>
          <w:tcPr>
            <w:tcW w:w="1275" w:type="dxa"/>
          </w:tcPr>
          <w:p w:rsidR="00755C73" w:rsidRPr="00755C73" w:rsidRDefault="00917A19" w:rsidP="00755C73">
            <w:pPr>
              <w:adjustRightInd w:val="0"/>
              <w:jc w:val="both"/>
              <w:rPr>
                <w:rFonts w:eastAsia="Calibri"/>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фото</w:t>
            </w:r>
          </w:p>
        </w:tc>
      </w:tr>
      <w:tr w:rsidR="00755C73" w:rsidRPr="00755C73" w:rsidTr="006616B6">
        <w:tc>
          <w:tcPr>
            <w:tcW w:w="9039" w:type="dxa"/>
          </w:tcPr>
          <w:p w:rsidR="00755C73" w:rsidRPr="00755C73" w:rsidRDefault="00755C73" w:rsidP="00755C73">
            <w:pPr>
              <w:adjustRightInd w:val="0"/>
              <w:jc w:val="both"/>
              <w:rPr>
                <w:rFonts w:eastAsia="Calibri"/>
                <w:color w:val="000000"/>
                <w:sz w:val="22"/>
                <w:szCs w:val="22"/>
                <w:lang w:val="ru-RU"/>
              </w:rPr>
            </w:pPr>
            <w:r w:rsidRPr="00755C73">
              <w:rPr>
                <w:rFonts w:eastAsia="Calibri"/>
                <w:color w:val="000000"/>
                <w:sz w:val="22"/>
                <w:szCs w:val="22"/>
                <w:lang w:val="ru-RU"/>
              </w:rPr>
              <w:t>4. наличие сменных кресел-колясок;</w:t>
            </w:r>
          </w:p>
        </w:tc>
        <w:tc>
          <w:tcPr>
            <w:tcW w:w="1134" w:type="dxa"/>
          </w:tcPr>
          <w:p w:rsidR="00755C73" w:rsidRPr="00755C73" w:rsidRDefault="00755C73" w:rsidP="00755C73">
            <w:pPr>
              <w:adjustRightInd w:val="0"/>
              <w:jc w:val="both"/>
              <w:rPr>
                <w:rFonts w:eastAsia="Calibri"/>
                <w:color w:val="000000"/>
                <w:sz w:val="22"/>
                <w:szCs w:val="22"/>
                <w:lang w:val="ru-RU"/>
              </w:rPr>
            </w:pPr>
          </w:p>
        </w:tc>
        <w:tc>
          <w:tcPr>
            <w:tcW w:w="1275" w:type="dxa"/>
          </w:tcPr>
          <w:p w:rsidR="00755C73" w:rsidRPr="00755C73" w:rsidRDefault="00917A19" w:rsidP="00755C73">
            <w:pPr>
              <w:adjustRightInd w:val="0"/>
              <w:jc w:val="both"/>
              <w:rPr>
                <w:rFonts w:eastAsia="Calibri"/>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фото</w:t>
            </w:r>
          </w:p>
        </w:tc>
      </w:tr>
      <w:tr w:rsidR="00755C73" w:rsidRPr="00755C73" w:rsidTr="006616B6">
        <w:trPr>
          <w:trHeight w:val="319"/>
        </w:trPr>
        <w:tc>
          <w:tcPr>
            <w:tcW w:w="9039" w:type="dxa"/>
          </w:tcPr>
          <w:p w:rsidR="00755C73" w:rsidRPr="00755C73" w:rsidRDefault="00755C73" w:rsidP="00755C73">
            <w:pPr>
              <w:adjustRightInd w:val="0"/>
              <w:jc w:val="both"/>
              <w:rPr>
                <w:rFonts w:eastAsia="Calibri"/>
                <w:color w:val="000000"/>
                <w:sz w:val="22"/>
                <w:szCs w:val="22"/>
                <w:lang w:val="ru-RU"/>
              </w:rPr>
            </w:pPr>
            <w:r w:rsidRPr="00755C73">
              <w:rPr>
                <w:rFonts w:eastAsia="Calibri"/>
                <w:color w:val="000000"/>
                <w:sz w:val="22"/>
                <w:szCs w:val="22"/>
                <w:lang w:val="ru-RU"/>
              </w:rPr>
              <w:t>5. наличие специально оборудованных санитарно-гигиенических помещений в организации</w:t>
            </w:r>
          </w:p>
        </w:tc>
        <w:tc>
          <w:tcPr>
            <w:tcW w:w="1134" w:type="dxa"/>
          </w:tcPr>
          <w:p w:rsidR="00755C73" w:rsidRPr="00755C73" w:rsidRDefault="00755C73" w:rsidP="00755C73">
            <w:pPr>
              <w:adjustRightInd w:val="0"/>
              <w:jc w:val="both"/>
              <w:rPr>
                <w:rFonts w:eastAsia="Calibri"/>
                <w:color w:val="000000"/>
                <w:sz w:val="22"/>
                <w:szCs w:val="22"/>
                <w:lang w:val="ru-RU"/>
              </w:rPr>
            </w:pPr>
          </w:p>
        </w:tc>
        <w:tc>
          <w:tcPr>
            <w:tcW w:w="1275" w:type="dxa"/>
          </w:tcPr>
          <w:p w:rsidR="00755C73" w:rsidRPr="00755C73" w:rsidRDefault="00917A19" w:rsidP="00755C73">
            <w:pPr>
              <w:adjustRightInd w:val="0"/>
              <w:jc w:val="both"/>
              <w:rPr>
                <w:rFonts w:eastAsia="Calibri"/>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фото</w:t>
            </w:r>
          </w:p>
        </w:tc>
      </w:tr>
      <w:tr w:rsidR="00755C73" w:rsidRPr="00755C73" w:rsidTr="006616B6">
        <w:tc>
          <w:tcPr>
            <w:tcW w:w="9039" w:type="dxa"/>
          </w:tcPr>
          <w:p w:rsidR="00755C73" w:rsidRPr="00755C73" w:rsidRDefault="00755C73" w:rsidP="00755C73">
            <w:pPr>
              <w:adjustRightInd w:val="0"/>
              <w:rPr>
                <w:rFonts w:eastAsia="Calibri"/>
                <w:b/>
                <w:color w:val="000000"/>
                <w:sz w:val="22"/>
                <w:szCs w:val="24"/>
                <w:lang w:val="ru-RU"/>
              </w:rPr>
            </w:pPr>
            <w:r w:rsidRPr="00755C73">
              <w:rPr>
                <w:rFonts w:eastAsia="Calibri"/>
                <w:b/>
                <w:color w:val="000000"/>
                <w:sz w:val="22"/>
                <w:szCs w:val="24"/>
                <w:lang w:val="ru-RU"/>
              </w:rPr>
              <w:t>3.2</w:t>
            </w:r>
          </w:p>
          <w:p w:rsidR="00755C73" w:rsidRPr="00755C73" w:rsidRDefault="00755C73" w:rsidP="00755C73">
            <w:pPr>
              <w:adjustRightInd w:val="0"/>
              <w:rPr>
                <w:rFonts w:eastAsia="Calibri"/>
                <w:color w:val="000000"/>
                <w:sz w:val="22"/>
                <w:szCs w:val="22"/>
                <w:lang w:val="ru-RU"/>
              </w:rPr>
            </w:pPr>
            <w:r w:rsidRPr="00755C73">
              <w:rPr>
                <w:rFonts w:eastAsia="Calibri"/>
                <w:color w:val="000000"/>
                <w:sz w:val="22"/>
                <w:szCs w:val="24"/>
                <w:lang w:val="ru-RU"/>
              </w:rPr>
              <w:t>1. дублирование для инвалидов по слуху и зрению звуковой и зрительной информации;</w:t>
            </w:r>
          </w:p>
        </w:tc>
        <w:tc>
          <w:tcPr>
            <w:tcW w:w="1134" w:type="dxa"/>
          </w:tcPr>
          <w:p w:rsidR="00755C73" w:rsidRPr="00755C73" w:rsidRDefault="00755C73" w:rsidP="00755C73">
            <w:pPr>
              <w:adjustRightInd w:val="0"/>
              <w:jc w:val="both"/>
              <w:rPr>
                <w:rFonts w:eastAsia="Calibri"/>
                <w:color w:val="000000"/>
                <w:sz w:val="22"/>
                <w:szCs w:val="22"/>
                <w:lang w:val="ru-RU"/>
              </w:rPr>
            </w:pPr>
          </w:p>
        </w:tc>
        <w:tc>
          <w:tcPr>
            <w:tcW w:w="1275" w:type="dxa"/>
          </w:tcPr>
          <w:p w:rsidR="00755C73" w:rsidRPr="00755C73" w:rsidRDefault="00917A19" w:rsidP="00755C73">
            <w:pPr>
              <w:adjustRightInd w:val="0"/>
              <w:jc w:val="both"/>
              <w:rPr>
                <w:rFonts w:eastAsia="Calibri"/>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p>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фото</w:t>
            </w:r>
          </w:p>
        </w:tc>
      </w:tr>
      <w:tr w:rsidR="00755C73" w:rsidRPr="00755C73" w:rsidTr="006616B6">
        <w:tc>
          <w:tcPr>
            <w:tcW w:w="9039" w:type="dxa"/>
          </w:tcPr>
          <w:p w:rsidR="00755C73" w:rsidRPr="00755C73" w:rsidRDefault="00755C73" w:rsidP="00755C73">
            <w:pPr>
              <w:adjustRightInd w:val="0"/>
              <w:jc w:val="both"/>
              <w:rPr>
                <w:rFonts w:eastAsia="Calibri"/>
                <w:color w:val="000000"/>
                <w:sz w:val="22"/>
                <w:szCs w:val="22"/>
                <w:lang w:val="ru-RU"/>
              </w:rPr>
            </w:pPr>
            <w:r w:rsidRPr="00755C73">
              <w:rPr>
                <w:rFonts w:eastAsia="Calibri"/>
                <w:color w:val="000000"/>
                <w:sz w:val="22"/>
                <w:szCs w:val="24"/>
                <w:lang w:val="ru-RU"/>
              </w:rPr>
              <w:t>2. дублирование надписей, знаков и иной текстовой и графической информации знаками, выполненными рельефно-точечным шрифтом Брайля;</w:t>
            </w:r>
          </w:p>
        </w:tc>
        <w:tc>
          <w:tcPr>
            <w:tcW w:w="1134" w:type="dxa"/>
          </w:tcPr>
          <w:p w:rsidR="00755C73" w:rsidRPr="00755C73" w:rsidRDefault="00755C73" w:rsidP="00755C73">
            <w:pPr>
              <w:adjustRightInd w:val="0"/>
              <w:jc w:val="both"/>
              <w:rPr>
                <w:rFonts w:eastAsia="Calibri"/>
                <w:color w:val="000000"/>
                <w:sz w:val="22"/>
                <w:szCs w:val="22"/>
                <w:lang w:val="ru-RU"/>
              </w:rPr>
            </w:pPr>
          </w:p>
        </w:tc>
        <w:tc>
          <w:tcPr>
            <w:tcW w:w="1275" w:type="dxa"/>
          </w:tcPr>
          <w:p w:rsidR="00755C73" w:rsidRPr="00755C73" w:rsidRDefault="00917A19" w:rsidP="00755C73">
            <w:pPr>
              <w:adjustRightInd w:val="0"/>
              <w:jc w:val="both"/>
              <w:rPr>
                <w:rFonts w:eastAsia="Calibri"/>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фото</w:t>
            </w:r>
          </w:p>
        </w:tc>
      </w:tr>
      <w:tr w:rsidR="00755C73" w:rsidRPr="00755C73" w:rsidTr="006616B6">
        <w:tc>
          <w:tcPr>
            <w:tcW w:w="9039" w:type="dxa"/>
          </w:tcPr>
          <w:p w:rsidR="00755C73" w:rsidRPr="00755C73" w:rsidRDefault="00755C73" w:rsidP="00755C73">
            <w:pPr>
              <w:adjustRightInd w:val="0"/>
              <w:rPr>
                <w:rFonts w:eastAsia="Calibri"/>
                <w:color w:val="000000"/>
                <w:sz w:val="22"/>
                <w:szCs w:val="24"/>
                <w:lang w:val="ru-RU"/>
              </w:rPr>
            </w:pPr>
            <w:r w:rsidRPr="00755C73">
              <w:rPr>
                <w:rFonts w:eastAsia="Calibri"/>
                <w:color w:val="000000"/>
                <w:sz w:val="22"/>
                <w:szCs w:val="24"/>
                <w:lang w:val="ru-RU"/>
              </w:rPr>
              <w:t xml:space="preserve">3. возможность предоставления инвалидам по слуху (слуху и зрению) услуг </w:t>
            </w:r>
            <w:proofErr w:type="spellStart"/>
            <w:r w:rsidRPr="00755C73">
              <w:rPr>
                <w:rFonts w:eastAsia="Calibri"/>
                <w:color w:val="000000"/>
                <w:sz w:val="22"/>
                <w:szCs w:val="24"/>
                <w:lang w:val="ru-RU"/>
              </w:rPr>
              <w:t>сурдопереводчика</w:t>
            </w:r>
            <w:proofErr w:type="spellEnd"/>
            <w:r w:rsidRPr="00755C73">
              <w:rPr>
                <w:rFonts w:eastAsia="Calibri"/>
                <w:color w:val="000000"/>
                <w:sz w:val="22"/>
                <w:szCs w:val="24"/>
                <w:lang w:val="ru-RU"/>
              </w:rPr>
              <w:t xml:space="preserve"> (</w:t>
            </w:r>
            <w:proofErr w:type="spellStart"/>
            <w:r w:rsidRPr="00755C73">
              <w:rPr>
                <w:rFonts w:eastAsia="Calibri"/>
                <w:color w:val="000000"/>
                <w:sz w:val="22"/>
                <w:szCs w:val="24"/>
                <w:lang w:val="ru-RU"/>
              </w:rPr>
              <w:t>тифлосурдопереводчика</w:t>
            </w:r>
            <w:proofErr w:type="spellEnd"/>
            <w:r w:rsidRPr="00755C73">
              <w:rPr>
                <w:rFonts w:eastAsia="Calibri"/>
                <w:color w:val="000000"/>
                <w:sz w:val="22"/>
                <w:szCs w:val="24"/>
                <w:lang w:val="ru-RU"/>
              </w:rPr>
              <w:t>);</w:t>
            </w:r>
          </w:p>
        </w:tc>
        <w:tc>
          <w:tcPr>
            <w:tcW w:w="1134" w:type="dxa"/>
          </w:tcPr>
          <w:p w:rsidR="00755C73" w:rsidRPr="00755C73" w:rsidRDefault="00755C73" w:rsidP="00755C73">
            <w:pPr>
              <w:adjustRightInd w:val="0"/>
              <w:jc w:val="both"/>
              <w:rPr>
                <w:rFonts w:eastAsia="Calibri"/>
                <w:color w:val="000000"/>
                <w:sz w:val="22"/>
                <w:szCs w:val="22"/>
                <w:lang w:val="ru-RU"/>
              </w:rPr>
            </w:pPr>
          </w:p>
        </w:tc>
        <w:tc>
          <w:tcPr>
            <w:tcW w:w="1275" w:type="dxa"/>
          </w:tcPr>
          <w:p w:rsidR="00755C73" w:rsidRPr="00755C73" w:rsidRDefault="00917A19" w:rsidP="00755C73">
            <w:pPr>
              <w:adjustRightInd w:val="0"/>
              <w:jc w:val="both"/>
              <w:rPr>
                <w:rFonts w:eastAsia="Calibri"/>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удостоверение</w:t>
            </w:r>
          </w:p>
        </w:tc>
      </w:tr>
      <w:tr w:rsidR="00755C73" w:rsidRPr="00755C73" w:rsidTr="006616B6">
        <w:tc>
          <w:tcPr>
            <w:tcW w:w="9039" w:type="dxa"/>
          </w:tcPr>
          <w:p w:rsidR="00755C73" w:rsidRPr="004003E5" w:rsidRDefault="00755C73" w:rsidP="00755C73">
            <w:pPr>
              <w:adjustRightInd w:val="0"/>
              <w:rPr>
                <w:rFonts w:eastAsia="Calibri"/>
                <w:color w:val="C00000"/>
                <w:sz w:val="22"/>
                <w:szCs w:val="24"/>
                <w:lang w:val="ru-RU"/>
              </w:rPr>
            </w:pPr>
            <w:r w:rsidRPr="004003E5">
              <w:rPr>
                <w:rFonts w:eastAsia="Calibri"/>
                <w:color w:val="C00000"/>
                <w:sz w:val="22"/>
                <w:szCs w:val="24"/>
                <w:lang w:val="ru-RU"/>
              </w:rPr>
              <w:lastRenderedPageBreak/>
              <w:t>4. наличие альтернативной версии официального сайта организации в сети "Интернет" для инвалидов по зрению;</w:t>
            </w:r>
          </w:p>
        </w:tc>
        <w:tc>
          <w:tcPr>
            <w:tcW w:w="1134" w:type="dxa"/>
          </w:tcPr>
          <w:p w:rsidR="00755C73" w:rsidRPr="004003E5" w:rsidRDefault="00C630FC" w:rsidP="00755C73">
            <w:pPr>
              <w:adjustRightInd w:val="0"/>
              <w:jc w:val="both"/>
              <w:rPr>
                <w:rFonts w:eastAsia="Calibri"/>
                <w:color w:val="C00000"/>
                <w:sz w:val="22"/>
                <w:szCs w:val="22"/>
                <w:lang w:val="ru-RU"/>
              </w:rPr>
            </w:pPr>
            <w:r w:rsidRPr="004003E5">
              <w:rPr>
                <w:rFonts w:eastAsia="Calibri"/>
                <w:color w:val="C00000"/>
                <w:sz w:val="22"/>
                <w:szCs w:val="22"/>
                <w:lang w:val="ru-RU"/>
              </w:rPr>
              <w:t xml:space="preserve">Да </w:t>
            </w:r>
          </w:p>
        </w:tc>
        <w:tc>
          <w:tcPr>
            <w:tcW w:w="1275" w:type="dxa"/>
          </w:tcPr>
          <w:p w:rsidR="00755C73" w:rsidRPr="004003E5" w:rsidRDefault="00755C73" w:rsidP="00755C73">
            <w:pPr>
              <w:adjustRightInd w:val="0"/>
              <w:jc w:val="both"/>
              <w:rPr>
                <w:rFonts w:eastAsia="Calibri"/>
                <w:color w:val="C00000"/>
                <w:sz w:val="22"/>
                <w:szCs w:val="22"/>
                <w:lang w:val="ru-RU"/>
              </w:rPr>
            </w:pPr>
          </w:p>
        </w:tc>
        <w:tc>
          <w:tcPr>
            <w:tcW w:w="3402" w:type="dxa"/>
          </w:tcPr>
          <w:p w:rsidR="00755C73" w:rsidRPr="004003E5" w:rsidRDefault="00755C73" w:rsidP="00755C73">
            <w:pPr>
              <w:adjustRightInd w:val="0"/>
              <w:jc w:val="center"/>
              <w:rPr>
                <w:rFonts w:eastAsia="Calibri"/>
                <w:b/>
                <w:color w:val="C00000"/>
                <w:sz w:val="22"/>
                <w:szCs w:val="22"/>
                <w:lang w:val="ru-RU"/>
              </w:rPr>
            </w:pPr>
            <w:r w:rsidRPr="004003E5">
              <w:rPr>
                <w:rFonts w:eastAsia="Calibri"/>
                <w:b/>
                <w:color w:val="C00000"/>
                <w:sz w:val="22"/>
                <w:szCs w:val="22"/>
                <w:lang w:val="ru-RU"/>
              </w:rPr>
              <w:t>скриншот страницы</w:t>
            </w:r>
          </w:p>
        </w:tc>
      </w:tr>
      <w:tr w:rsidR="00755C73" w:rsidRPr="00755C73" w:rsidTr="006616B6">
        <w:tc>
          <w:tcPr>
            <w:tcW w:w="9039" w:type="dxa"/>
          </w:tcPr>
          <w:p w:rsidR="00755C73" w:rsidRPr="00755C73" w:rsidRDefault="00755C73" w:rsidP="00755C73">
            <w:pPr>
              <w:adjustRightInd w:val="0"/>
              <w:jc w:val="both"/>
              <w:rPr>
                <w:rFonts w:eastAsia="Calibri"/>
                <w:color w:val="000000"/>
                <w:sz w:val="22"/>
                <w:szCs w:val="24"/>
                <w:lang w:val="ru-RU"/>
              </w:rPr>
            </w:pPr>
            <w:r w:rsidRPr="00755C73">
              <w:rPr>
                <w:rFonts w:eastAsia="Calibri"/>
                <w:color w:val="000000"/>
                <w:sz w:val="22"/>
                <w:szCs w:val="24"/>
                <w:lang w:val="ru-RU"/>
              </w:rPr>
              <w:t>5.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134" w:type="dxa"/>
          </w:tcPr>
          <w:p w:rsidR="00755C73" w:rsidRPr="00755C73" w:rsidRDefault="00755C73" w:rsidP="00755C73">
            <w:pPr>
              <w:adjustRightInd w:val="0"/>
              <w:jc w:val="both"/>
              <w:rPr>
                <w:rFonts w:eastAsia="Calibri"/>
                <w:color w:val="000000"/>
                <w:sz w:val="22"/>
                <w:szCs w:val="22"/>
                <w:lang w:val="ru-RU"/>
              </w:rPr>
            </w:pPr>
          </w:p>
        </w:tc>
        <w:tc>
          <w:tcPr>
            <w:tcW w:w="1275" w:type="dxa"/>
          </w:tcPr>
          <w:p w:rsidR="00755C73" w:rsidRPr="00755C73" w:rsidRDefault="00917A19" w:rsidP="00755C73">
            <w:pPr>
              <w:adjustRightInd w:val="0"/>
              <w:jc w:val="both"/>
              <w:rPr>
                <w:rFonts w:eastAsia="Calibri"/>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удостоверение</w:t>
            </w:r>
          </w:p>
        </w:tc>
      </w:tr>
      <w:tr w:rsidR="00755C73" w:rsidRPr="00755C73" w:rsidTr="006616B6">
        <w:tc>
          <w:tcPr>
            <w:tcW w:w="9039" w:type="dxa"/>
          </w:tcPr>
          <w:p w:rsidR="00755C73" w:rsidRPr="00755C73" w:rsidRDefault="00755C73" w:rsidP="00755C73">
            <w:pPr>
              <w:adjustRightInd w:val="0"/>
              <w:jc w:val="both"/>
              <w:rPr>
                <w:rFonts w:eastAsia="Calibri"/>
                <w:color w:val="000000"/>
                <w:sz w:val="22"/>
                <w:szCs w:val="24"/>
                <w:lang w:val="ru-RU"/>
              </w:rPr>
            </w:pPr>
            <w:r w:rsidRPr="00755C73">
              <w:rPr>
                <w:rFonts w:eastAsia="Calibri"/>
                <w:color w:val="000000"/>
                <w:sz w:val="22"/>
                <w:szCs w:val="24"/>
                <w:lang w:val="ru-RU"/>
              </w:rPr>
              <w:t>6. наличие возможности предоставления услуги в дистанционном режиме или на дому</w:t>
            </w:r>
          </w:p>
        </w:tc>
        <w:tc>
          <w:tcPr>
            <w:tcW w:w="1134" w:type="dxa"/>
          </w:tcPr>
          <w:p w:rsidR="00755C73" w:rsidRPr="00755C73" w:rsidRDefault="00755C73" w:rsidP="00755C73">
            <w:pPr>
              <w:adjustRightInd w:val="0"/>
              <w:jc w:val="both"/>
              <w:rPr>
                <w:rFonts w:eastAsia="Calibri"/>
                <w:color w:val="000000"/>
                <w:sz w:val="22"/>
                <w:szCs w:val="22"/>
                <w:lang w:val="ru-RU"/>
              </w:rPr>
            </w:pPr>
          </w:p>
        </w:tc>
        <w:tc>
          <w:tcPr>
            <w:tcW w:w="1275" w:type="dxa"/>
          </w:tcPr>
          <w:p w:rsidR="00755C73" w:rsidRPr="00755C73" w:rsidRDefault="00917A19" w:rsidP="00755C73">
            <w:pPr>
              <w:adjustRightInd w:val="0"/>
              <w:jc w:val="both"/>
              <w:rPr>
                <w:rFonts w:eastAsia="Calibri"/>
                <w:color w:val="000000"/>
                <w:sz w:val="22"/>
                <w:szCs w:val="22"/>
                <w:lang w:val="ru-RU"/>
              </w:rPr>
            </w:pPr>
            <w:r w:rsidRPr="00755C73">
              <w:rPr>
                <w:rFonts w:eastAsia="Calibri"/>
                <w:b/>
                <w:color w:val="000000"/>
                <w:sz w:val="22"/>
                <w:szCs w:val="22"/>
                <w:lang w:val="ru-RU"/>
              </w:rPr>
              <w:t>нет</w:t>
            </w:r>
          </w:p>
        </w:tc>
        <w:tc>
          <w:tcPr>
            <w:tcW w:w="3402" w:type="dxa"/>
          </w:tcPr>
          <w:p w:rsidR="00755C73" w:rsidRPr="00755C73" w:rsidRDefault="00755C73" w:rsidP="00755C73">
            <w:pPr>
              <w:adjustRightInd w:val="0"/>
              <w:jc w:val="center"/>
              <w:rPr>
                <w:rFonts w:eastAsia="Calibri"/>
                <w:b/>
                <w:color w:val="000000"/>
                <w:sz w:val="22"/>
                <w:szCs w:val="22"/>
                <w:lang w:val="ru-RU"/>
              </w:rPr>
            </w:pPr>
            <w:r w:rsidRPr="00755C73">
              <w:rPr>
                <w:rFonts w:eastAsia="Calibri"/>
                <w:b/>
                <w:color w:val="000000"/>
                <w:sz w:val="22"/>
                <w:szCs w:val="22"/>
                <w:lang w:val="ru-RU"/>
              </w:rPr>
              <w:t>фото, скриншот</w:t>
            </w:r>
          </w:p>
        </w:tc>
      </w:tr>
      <w:tr w:rsidR="00755C73" w:rsidRPr="00BB4678" w:rsidTr="006616B6">
        <w:tc>
          <w:tcPr>
            <w:tcW w:w="9039" w:type="dxa"/>
          </w:tcPr>
          <w:p w:rsidR="00755C73" w:rsidRPr="00755C73" w:rsidRDefault="00755C73" w:rsidP="00755C73">
            <w:pPr>
              <w:adjustRightInd w:val="0"/>
              <w:jc w:val="both"/>
              <w:rPr>
                <w:rFonts w:eastAsia="Calibri"/>
                <w:color w:val="000000"/>
                <w:sz w:val="22"/>
                <w:szCs w:val="24"/>
                <w:lang w:val="ru-RU"/>
              </w:rPr>
            </w:pPr>
            <w:proofErr w:type="gramStart"/>
            <w:r w:rsidRPr="00755C73">
              <w:rPr>
                <w:rFonts w:eastAsia="Calibri"/>
                <w:color w:val="000000"/>
                <w:sz w:val="22"/>
                <w:szCs w:val="24"/>
                <w:lang w:val="ru-RU"/>
              </w:rPr>
              <w:t>Количество людей, принявших участие в анкетирования, имеющих установленную группу инвалидности</w:t>
            </w:r>
            <w:proofErr w:type="gramEnd"/>
          </w:p>
        </w:tc>
        <w:tc>
          <w:tcPr>
            <w:tcW w:w="5811" w:type="dxa"/>
            <w:gridSpan w:val="3"/>
          </w:tcPr>
          <w:p w:rsidR="00755C73" w:rsidRPr="00755C73" w:rsidRDefault="00755C73" w:rsidP="00755C73">
            <w:pPr>
              <w:adjustRightInd w:val="0"/>
              <w:jc w:val="both"/>
              <w:rPr>
                <w:rFonts w:eastAsia="Calibri"/>
                <w:color w:val="000000"/>
                <w:sz w:val="22"/>
                <w:szCs w:val="22"/>
                <w:lang w:val="ru-RU"/>
              </w:rPr>
            </w:pPr>
          </w:p>
        </w:tc>
      </w:tr>
    </w:tbl>
    <w:p w:rsidR="00755C73" w:rsidRPr="00755C73" w:rsidRDefault="00755C73" w:rsidP="00755C73">
      <w:pPr>
        <w:ind w:left="720"/>
        <w:contextualSpacing/>
        <w:jc w:val="both"/>
        <w:rPr>
          <w:lang w:val="ru-RU"/>
        </w:rPr>
      </w:pPr>
    </w:p>
    <w:p w:rsidR="00755C73" w:rsidRPr="00755C73" w:rsidRDefault="00755C73" w:rsidP="00755C73">
      <w:pPr>
        <w:ind w:firstLine="720"/>
        <w:contextualSpacing/>
        <w:jc w:val="both"/>
        <w:rPr>
          <w:b/>
          <w:sz w:val="24"/>
          <w:szCs w:val="24"/>
          <w:lang w:val="ru-RU"/>
        </w:rPr>
      </w:pPr>
      <w:r w:rsidRPr="00755C73">
        <w:rPr>
          <w:b/>
          <w:sz w:val="24"/>
          <w:szCs w:val="24"/>
          <w:lang w:val="ru-RU"/>
        </w:rPr>
        <w:t>Примечание:</w:t>
      </w:r>
    </w:p>
    <w:p w:rsidR="00755C73" w:rsidRPr="00755C73" w:rsidRDefault="00755C73" w:rsidP="00755C73">
      <w:pPr>
        <w:ind w:firstLine="720"/>
        <w:contextualSpacing/>
        <w:jc w:val="both"/>
        <w:rPr>
          <w:sz w:val="24"/>
          <w:szCs w:val="24"/>
          <w:lang w:val="ru-RU"/>
        </w:rPr>
      </w:pPr>
      <w:r w:rsidRPr="00755C73">
        <w:rPr>
          <w:sz w:val="24"/>
          <w:szCs w:val="24"/>
          <w:lang w:val="ru-RU"/>
        </w:rPr>
        <w:t>Показатель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755C73" w:rsidRPr="00755C73" w:rsidRDefault="00755C73" w:rsidP="00755C73">
      <w:pPr>
        <w:ind w:firstLine="720"/>
        <w:contextualSpacing/>
        <w:jc w:val="both"/>
        <w:rPr>
          <w:sz w:val="24"/>
          <w:szCs w:val="24"/>
          <w:lang w:val="ru-RU"/>
        </w:rPr>
      </w:pPr>
      <w:r w:rsidRPr="00755C73">
        <w:rPr>
          <w:sz w:val="24"/>
          <w:szCs w:val="24"/>
          <w:lang w:val="ru-RU"/>
        </w:rP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принимает:</w:t>
      </w:r>
    </w:p>
    <w:p w:rsidR="00755C73" w:rsidRPr="00755C73" w:rsidRDefault="00755C73" w:rsidP="00755C73">
      <w:pPr>
        <w:ind w:firstLine="720"/>
        <w:contextualSpacing/>
        <w:jc w:val="both"/>
        <w:rPr>
          <w:sz w:val="24"/>
          <w:szCs w:val="24"/>
          <w:lang w:val="ru-RU"/>
        </w:rPr>
      </w:pPr>
      <w:r w:rsidRPr="00755C73">
        <w:rPr>
          <w:sz w:val="24"/>
          <w:szCs w:val="24"/>
          <w:lang w:val="ru-RU"/>
        </w:rPr>
        <w:t>– значение 100 баллов при условии обеспечения 2-х условий доступности: наличие выделенных    стоянок    для    автотранспортных    средств    инвалидов    и    наличие    сменных кресел-колясок;</w:t>
      </w:r>
    </w:p>
    <w:p w:rsidR="00755C73" w:rsidRPr="00755C73" w:rsidRDefault="00755C73" w:rsidP="00755C73">
      <w:pPr>
        <w:ind w:firstLine="720"/>
        <w:contextualSpacing/>
        <w:jc w:val="both"/>
        <w:rPr>
          <w:sz w:val="24"/>
          <w:szCs w:val="24"/>
          <w:lang w:val="ru-RU"/>
        </w:rPr>
      </w:pPr>
      <w:r w:rsidRPr="00755C73">
        <w:rPr>
          <w:sz w:val="24"/>
          <w:szCs w:val="24"/>
          <w:lang w:val="ru-RU"/>
        </w:rPr>
        <w:t>– значение 60 баллов при условии обеспечения 1-го условия доступности из двух: наличие выделенных стоянок для автотранспортных средств инвалидов / наличие сменных кресел-колясок.</w:t>
      </w:r>
    </w:p>
    <w:p w:rsidR="00755C73" w:rsidRPr="00755C73" w:rsidRDefault="00755C73" w:rsidP="00755C73">
      <w:pPr>
        <w:ind w:firstLine="720"/>
        <w:contextualSpacing/>
        <w:jc w:val="both"/>
        <w:rPr>
          <w:sz w:val="24"/>
          <w:szCs w:val="24"/>
          <w:lang w:val="ru-RU"/>
        </w:rPr>
      </w:pPr>
      <w:r w:rsidRPr="00755C73">
        <w:rPr>
          <w:sz w:val="24"/>
          <w:szCs w:val="24"/>
          <w:lang w:val="ru-RU"/>
        </w:rPr>
        <w:t xml:space="preserve">Аналогичный     алгоритм     расчета     показателя     3.1     целесообразно     использовать для малокомплектных школ </w:t>
      </w:r>
      <w:bookmarkStart w:id="15" w:name="_GoBack"/>
      <w:bookmarkEnd w:id="15"/>
      <w:r w:rsidRPr="00755C73">
        <w:rPr>
          <w:sz w:val="24"/>
          <w:szCs w:val="24"/>
          <w:lang w:val="ru-RU"/>
        </w:rPr>
        <w:t>и школ, расположенных в труднодоступной местности (при наличии документов, подтверждающих невозможность выполнения требований).</w:t>
      </w:r>
    </w:p>
    <w:p w:rsidR="00755C73" w:rsidRPr="00755C73" w:rsidRDefault="00755C73" w:rsidP="00755C73">
      <w:pPr>
        <w:ind w:firstLine="720"/>
        <w:contextualSpacing/>
        <w:jc w:val="both"/>
        <w:rPr>
          <w:sz w:val="24"/>
          <w:szCs w:val="24"/>
          <w:lang w:val="ru-RU"/>
        </w:rPr>
      </w:pPr>
      <w:proofErr w:type="gramStart"/>
      <w:r w:rsidRPr="00755C73">
        <w:rPr>
          <w:sz w:val="24"/>
          <w:szCs w:val="24"/>
          <w:lang w:val="ru-RU"/>
        </w:rPr>
        <w:t xml:space="preserve">В целях </w:t>
      </w:r>
      <w:proofErr w:type="spellStart"/>
      <w:r w:rsidRPr="00755C73">
        <w:rPr>
          <w:sz w:val="24"/>
          <w:szCs w:val="24"/>
          <w:lang w:val="ru-RU"/>
        </w:rPr>
        <w:t>избежания</w:t>
      </w:r>
      <w:proofErr w:type="spellEnd"/>
      <w:r w:rsidRPr="00755C73">
        <w:rPr>
          <w:sz w:val="24"/>
          <w:szCs w:val="24"/>
          <w:lang w:val="ru-RU"/>
        </w:rPr>
        <w:t xml:space="preserve"> необоснованного снижения балла по указанному показателю НОКО у образовательных  организаций,  у которых  отсутствует  возможность  обеспечения  выделенной  стоянки    (например,    полное    отсутствие    парковочной    территории,    отнесение    площадок вне территории образовательной организации к полномочиям органов местного самоуправления и др.), целесообразно при предоставлении подтверждающих документов оценивать условие доступности    «наличие   выделенных   стоянок   для   автотранспортных    средств   инвалидов» в 20 баллов.</w:t>
      </w:r>
      <w:proofErr w:type="gramEnd"/>
      <w:r w:rsidRPr="00755C73">
        <w:rPr>
          <w:sz w:val="24"/>
          <w:szCs w:val="24"/>
          <w:lang w:val="ru-RU"/>
        </w:rPr>
        <w:t xml:space="preserve"> </w:t>
      </w:r>
      <w:proofErr w:type="gramStart"/>
      <w:r w:rsidRPr="00755C73">
        <w:rPr>
          <w:sz w:val="24"/>
          <w:szCs w:val="24"/>
          <w:lang w:val="ru-RU"/>
        </w:rPr>
        <w:t>При этом алгоритм расчета показателя 3.1 сохраняется прежним (с учетом введенных рекомендаций для образовательных организаций, располагающихся в зданиях исторического, культурного и архитектурного наследия, а также малокомплектных школ и школ, расположенных в труднодоступной местности).</w:t>
      </w:r>
      <w:proofErr w:type="gramEnd"/>
    </w:p>
    <w:p w:rsidR="00755C73" w:rsidRPr="00755C73" w:rsidRDefault="00755C73" w:rsidP="00755C73">
      <w:pPr>
        <w:ind w:firstLine="720"/>
        <w:contextualSpacing/>
        <w:jc w:val="both"/>
        <w:rPr>
          <w:b/>
          <w:sz w:val="24"/>
          <w:szCs w:val="24"/>
          <w:lang w:val="ru-RU"/>
        </w:rPr>
      </w:pPr>
    </w:p>
    <w:p w:rsidR="00755C73" w:rsidRPr="00755C73" w:rsidRDefault="00755C73" w:rsidP="00755C73">
      <w:pPr>
        <w:ind w:firstLine="720"/>
        <w:contextualSpacing/>
        <w:jc w:val="both"/>
        <w:rPr>
          <w:b/>
          <w:sz w:val="24"/>
          <w:szCs w:val="24"/>
          <w:lang w:val="ru-RU"/>
        </w:rPr>
      </w:pPr>
      <w:r w:rsidRPr="00755C73">
        <w:rPr>
          <w:b/>
          <w:sz w:val="24"/>
          <w:szCs w:val="24"/>
          <w:lang w:val="ru-RU"/>
        </w:rPr>
        <w:lastRenderedPageBreak/>
        <w:t>Примечание: если имеются вышеуказанные особенности необходимо их указать с приложением всех соответствующих подтверждающих документов</w:t>
      </w:r>
    </w:p>
    <w:p w:rsidR="00755C73" w:rsidRPr="00755C73" w:rsidRDefault="00755C73" w:rsidP="00755C73">
      <w:pPr>
        <w:ind w:firstLine="720"/>
        <w:contextualSpacing/>
        <w:jc w:val="both"/>
        <w:rPr>
          <w:b/>
          <w:sz w:val="24"/>
          <w:szCs w:val="24"/>
          <w:lang w:val="ru-RU"/>
        </w:rPr>
      </w:pPr>
      <w:r w:rsidRPr="00755C73">
        <w:rPr>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C73" w:rsidRPr="00755C73" w:rsidRDefault="00755C73" w:rsidP="00755C73">
      <w:pPr>
        <w:ind w:firstLine="720"/>
        <w:contextualSpacing/>
        <w:jc w:val="both"/>
        <w:rPr>
          <w:sz w:val="24"/>
          <w:szCs w:val="24"/>
          <w:lang w:val="ru-RU"/>
        </w:rPr>
      </w:pPr>
    </w:p>
    <w:p w:rsidR="00755C73" w:rsidRPr="00755C73" w:rsidRDefault="00755C73" w:rsidP="00755C73">
      <w:pPr>
        <w:ind w:firstLine="720"/>
        <w:contextualSpacing/>
        <w:jc w:val="both"/>
        <w:rPr>
          <w:sz w:val="24"/>
          <w:szCs w:val="24"/>
          <w:lang w:val="ru-RU"/>
        </w:rPr>
      </w:pPr>
      <w:r w:rsidRPr="00755C73">
        <w:rPr>
          <w:sz w:val="24"/>
          <w:szCs w:val="24"/>
          <w:lang w:val="ru-RU"/>
        </w:rPr>
        <w:t xml:space="preserve"> </w:t>
      </w:r>
    </w:p>
    <w:p w:rsidR="00755C73" w:rsidRPr="00755C73" w:rsidRDefault="00755C73" w:rsidP="00755C73">
      <w:pPr>
        <w:ind w:firstLine="720"/>
        <w:contextualSpacing/>
        <w:jc w:val="both"/>
        <w:rPr>
          <w:sz w:val="24"/>
          <w:szCs w:val="24"/>
          <w:lang w:val="ru-RU"/>
        </w:rPr>
      </w:pPr>
      <w:r w:rsidRPr="00755C73">
        <w:rPr>
          <w:sz w:val="24"/>
          <w:szCs w:val="24"/>
          <w:lang w:val="ru-RU"/>
        </w:rPr>
        <w:t xml:space="preserve">Показатель 3.2. </w:t>
      </w:r>
      <w:proofErr w:type="gramStart"/>
      <w:r w:rsidRPr="00755C73">
        <w:rPr>
          <w:sz w:val="24"/>
          <w:szCs w:val="24"/>
          <w:lang w:val="ru-RU"/>
        </w:rPr>
        <w:t xml:space="preserve">«Обеспечение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755C73">
        <w:rPr>
          <w:sz w:val="24"/>
          <w:szCs w:val="24"/>
          <w:lang w:val="ru-RU"/>
        </w:rPr>
        <w:t>сурдопереводчика</w:t>
      </w:r>
      <w:proofErr w:type="spellEnd"/>
      <w:r w:rsidRPr="00755C73">
        <w:rPr>
          <w:sz w:val="24"/>
          <w:szCs w:val="24"/>
          <w:lang w:val="ru-RU"/>
        </w:rPr>
        <w:t xml:space="preserve"> (</w:t>
      </w:r>
      <w:proofErr w:type="spellStart"/>
      <w:r w:rsidRPr="00755C73">
        <w:rPr>
          <w:sz w:val="24"/>
          <w:szCs w:val="24"/>
          <w:lang w:val="ru-RU"/>
        </w:rPr>
        <w:t>тифлосурдопереводчика</w:t>
      </w:r>
      <w:proofErr w:type="spellEnd"/>
      <w:r w:rsidRPr="00755C73">
        <w:rPr>
          <w:sz w:val="24"/>
          <w:szCs w:val="24"/>
          <w:lang w:val="ru-RU"/>
        </w:rPr>
        <w:t>); альтернативной версии сайта организации для инвалидов по зрению;</w:t>
      </w:r>
      <w:proofErr w:type="gramEnd"/>
      <w:r w:rsidRPr="00755C73">
        <w:rPr>
          <w:sz w:val="24"/>
          <w:szCs w:val="24"/>
          <w:lang w:val="ru-RU"/>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755C73" w:rsidRPr="00755C73" w:rsidRDefault="00755C73" w:rsidP="00755C73">
      <w:pPr>
        <w:ind w:firstLine="720"/>
        <w:contextualSpacing/>
        <w:jc w:val="both"/>
        <w:rPr>
          <w:sz w:val="24"/>
          <w:szCs w:val="24"/>
          <w:lang w:val="ru-RU"/>
        </w:rPr>
      </w:pPr>
      <w:proofErr w:type="gramStart"/>
      <w:r w:rsidRPr="00755C73">
        <w:rPr>
          <w:sz w:val="24"/>
          <w:szCs w:val="24"/>
          <w:lang w:val="ru-RU"/>
        </w:rPr>
        <w:t>При расчета данного показателя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w:t>
      </w:r>
      <w:proofErr w:type="gramEnd"/>
      <w:r w:rsidRPr="00755C73">
        <w:rPr>
          <w:sz w:val="24"/>
          <w:szCs w:val="24"/>
          <w:lang w:val="ru-RU"/>
        </w:rPr>
        <w:t xml:space="preserve"> образовательной деятельности) показатель оценки качества принимает:</w:t>
      </w:r>
    </w:p>
    <w:p w:rsidR="00755C73" w:rsidRPr="00755C73" w:rsidRDefault="00755C73" w:rsidP="00755C73">
      <w:pPr>
        <w:ind w:firstLine="720"/>
        <w:contextualSpacing/>
        <w:jc w:val="both"/>
        <w:rPr>
          <w:sz w:val="24"/>
          <w:szCs w:val="24"/>
          <w:lang w:val="ru-RU"/>
        </w:rPr>
      </w:pPr>
      <w:r w:rsidRPr="00755C73">
        <w:rPr>
          <w:sz w:val="24"/>
          <w:szCs w:val="24"/>
          <w:lang w:val="ru-RU"/>
        </w:rPr>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55C73" w:rsidRPr="00755C73" w:rsidRDefault="00755C73" w:rsidP="00755C73">
      <w:pPr>
        <w:ind w:firstLine="720"/>
        <w:contextualSpacing/>
        <w:jc w:val="both"/>
        <w:rPr>
          <w:sz w:val="24"/>
          <w:szCs w:val="24"/>
          <w:lang w:val="ru-RU"/>
        </w:rPr>
      </w:pPr>
      <w:proofErr w:type="gramStart"/>
      <w:r w:rsidRPr="00755C73">
        <w:rPr>
          <w:sz w:val="24"/>
          <w:szCs w:val="24"/>
          <w:lang w:val="ru-RU"/>
        </w:rPr>
        <w:t xml:space="preserve">–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roofErr w:type="gramEnd"/>
    </w:p>
    <w:p w:rsidR="00755C73" w:rsidRPr="00755C73" w:rsidRDefault="00755C73" w:rsidP="00755C73">
      <w:pPr>
        <w:ind w:firstLine="720"/>
        <w:contextualSpacing/>
        <w:jc w:val="both"/>
        <w:rPr>
          <w:sz w:val="24"/>
          <w:szCs w:val="24"/>
          <w:lang w:val="ru-RU"/>
        </w:rPr>
      </w:pPr>
      <w:proofErr w:type="gramStart"/>
      <w:r w:rsidRPr="00755C73">
        <w:rPr>
          <w:sz w:val="24"/>
          <w:szCs w:val="24"/>
          <w:lang w:val="ru-RU"/>
        </w:rPr>
        <w:t xml:space="preserve">–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w:t>
      </w:r>
      <w:r w:rsidRPr="00755C73">
        <w:rPr>
          <w:sz w:val="24"/>
          <w:szCs w:val="24"/>
          <w:lang w:val="ru-RU"/>
        </w:rPr>
        <w:lastRenderedPageBreak/>
        <w:t>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roofErr w:type="gramEnd"/>
    </w:p>
    <w:p w:rsidR="00755C73" w:rsidRPr="00755C73" w:rsidRDefault="00755C73" w:rsidP="00755C73">
      <w:pPr>
        <w:ind w:firstLine="720"/>
        <w:contextualSpacing/>
        <w:jc w:val="both"/>
        <w:rPr>
          <w:sz w:val="24"/>
          <w:szCs w:val="24"/>
          <w:lang w:val="ru-RU"/>
        </w:rPr>
      </w:pPr>
    </w:p>
    <w:p w:rsidR="00755C73" w:rsidRPr="00755C73" w:rsidRDefault="00755C73" w:rsidP="00755C73">
      <w:pPr>
        <w:ind w:firstLine="720"/>
        <w:contextualSpacing/>
        <w:jc w:val="both"/>
        <w:rPr>
          <w:b/>
          <w:sz w:val="24"/>
          <w:szCs w:val="24"/>
          <w:lang w:val="ru-RU"/>
        </w:rPr>
      </w:pPr>
    </w:p>
    <w:p w:rsidR="00755C73" w:rsidRPr="00755C73" w:rsidRDefault="00755C73" w:rsidP="00755C73">
      <w:pPr>
        <w:ind w:firstLine="720"/>
        <w:contextualSpacing/>
        <w:jc w:val="both"/>
        <w:rPr>
          <w:b/>
          <w:sz w:val="24"/>
          <w:szCs w:val="24"/>
          <w:lang w:val="ru-RU"/>
        </w:rPr>
      </w:pPr>
      <w:r w:rsidRPr="00755C73">
        <w:rPr>
          <w:b/>
          <w:sz w:val="24"/>
          <w:szCs w:val="24"/>
          <w:lang w:val="ru-RU"/>
        </w:rPr>
        <w:t>Примечание: если имеются вышеуказанные особенности необходимо их указать с приложением всех соответствующих подтверждающих документов</w:t>
      </w:r>
    </w:p>
    <w:p w:rsidR="00755C73" w:rsidRPr="00755C73" w:rsidRDefault="00755C73" w:rsidP="00755C73">
      <w:pPr>
        <w:ind w:firstLine="720"/>
        <w:contextualSpacing/>
        <w:jc w:val="both"/>
        <w:rPr>
          <w:b/>
          <w:sz w:val="24"/>
          <w:szCs w:val="24"/>
          <w:lang w:val="ru-RU"/>
        </w:rPr>
      </w:pPr>
      <w:r w:rsidRPr="00755C73">
        <w:rPr>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C73" w:rsidRPr="00755C73" w:rsidRDefault="00755C73" w:rsidP="00755C73">
      <w:pPr>
        <w:ind w:firstLine="720"/>
        <w:contextualSpacing/>
        <w:jc w:val="both"/>
        <w:rPr>
          <w:sz w:val="24"/>
          <w:szCs w:val="24"/>
          <w:lang w:val="ru-RU"/>
        </w:rPr>
      </w:pPr>
    </w:p>
    <w:p w:rsidR="00F05FAF" w:rsidRPr="00F05FAF" w:rsidRDefault="00F05FAF" w:rsidP="00F05FAF">
      <w:pPr>
        <w:jc w:val="both"/>
      </w:pPr>
    </w:p>
    <w:sectPr w:rsidR="00F05FAF" w:rsidRPr="00F05FAF" w:rsidSect="00F05FA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07" w:rsidRDefault="006D5A07" w:rsidP="00F05FAF">
      <w:r>
        <w:separator/>
      </w:r>
    </w:p>
  </w:endnote>
  <w:endnote w:type="continuationSeparator" w:id="0">
    <w:p w:rsidR="006D5A07" w:rsidRDefault="006D5A07" w:rsidP="00F0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07" w:rsidRDefault="006D5A07" w:rsidP="00F05FAF">
      <w:r>
        <w:separator/>
      </w:r>
    </w:p>
  </w:footnote>
  <w:footnote w:type="continuationSeparator" w:id="0">
    <w:p w:rsidR="006D5A07" w:rsidRDefault="006D5A07" w:rsidP="00F05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033"/>
    <w:multiLevelType w:val="hybridMultilevel"/>
    <w:tmpl w:val="8F38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AF"/>
    <w:rsid w:val="000904E4"/>
    <w:rsid w:val="000A1696"/>
    <w:rsid w:val="000B58B4"/>
    <w:rsid w:val="00230FAE"/>
    <w:rsid w:val="00296BBE"/>
    <w:rsid w:val="002D1C32"/>
    <w:rsid w:val="00306829"/>
    <w:rsid w:val="003B7403"/>
    <w:rsid w:val="003B7ADE"/>
    <w:rsid w:val="003F3CEA"/>
    <w:rsid w:val="004003E5"/>
    <w:rsid w:val="005E77A7"/>
    <w:rsid w:val="00600790"/>
    <w:rsid w:val="006616B6"/>
    <w:rsid w:val="006D5A07"/>
    <w:rsid w:val="00755C73"/>
    <w:rsid w:val="00917A19"/>
    <w:rsid w:val="00936159"/>
    <w:rsid w:val="00B616CB"/>
    <w:rsid w:val="00BA7799"/>
    <w:rsid w:val="00BB4678"/>
    <w:rsid w:val="00C630FC"/>
    <w:rsid w:val="00E27DF5"/>
    <w:rsid w:val="00E324E7"/>
    <w:rsid w:val="00ED7641"/>
    <w:rsid w:val="00F05FAF"/>
    <w:rsid w:val="00F81258"/>
    <w:rsid w:val="00FB7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73"/>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FA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755C73"/>
    <w:pPr>
      <w:tabs>
        <w:tab w:val="center" w:pos="4677"/>
        <w:tab w:val="right" w:pos="9355"/>
      </w:tabs>
    </w:pPr>
  </w:style>
  <w:style w:type="character" w:customStyle="1" w:styleId="a4">
    <w:name w:val="Верхний колонтитул Знак"/>
    <w:basedOn w:val="a0"/>
    <w:link w:val="a3"/>
    <w:uiPriority w:val="99"/>
    <w:rsid w:val="00755C73"/>
  </w:style>
  <w:style w:type="paragraph" w:styleId="a5">
    <w:name w:val="footer"/>
    <w:basedOn w:val="a"/>
    <w:link w:val="a6"/>
    <w:uiPriority w:val="99"/>
    <w:unhideWhenUsed/>
    <w:rsid w:val="00755C73"/>
    <w:pPr>
      <w:tabs>
        <w:tab w:val="center" w:pos="4677"/>
        <w:tab w:val="right" w:pos="9355"/>
      </w:tabs>
    </w:pPr>
  </w:style>
  <w:style w:type="character" w:customStyle="1" w:styleId="a6">
    <w:name w:val="Нижний колонтитул Знак"/>
    <w:basedOn w:val="a0"/>
    <w:link w:val="a5"/>
    <w:uiPriority w:val="99"/>
    <w:rsid w:val="00755C73"/>
  </w:style>
  <w:style w:type="table" w:styleId="a7">
    <w:name w:val="Table Grid"/>
    <w:basedOn w:val="a1"/>
    <w:uiPriority w:val="39"/>
    <w:rsid w:val="0075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55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73"/>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FAF"/>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755C73"/>
    <w:pPr>
      <w:tabs>
        <w:tab w:val="center" w:pos="4677"/>
        <w:tab w:val="right" w:pos="9355"/>
      </w:tabs>
    </w:pPr>
  </w:style>
  <w:style w:type="character" w:customStyle="1" w:styleId="a4">
    <w:name w:val="Верхний колонтитул Знак"/>
    <w:basedOn w:val="a0"/>
    <w:link w:val="a3"/>
    <w:uiPriority w:val="99"/>
    <w:rsid w:val="00755C73"/>
  </w:style>
  <w:style w:type="paragraph" w:styleId="a5">
    <w:name w:val="footer"/>
    <w:basedOn w:val="a"/>
    <w:link w:val="a6"/>
    <w:uiPriority w:val="99"/>
    <w:unhideWhenUsed/>
    <w:rsid w:val="00755C73"/>
    <w:pPr>
      <w:tabs>
        <w:tab w:val="center" w:pos="4677"/>
        <w:tab w:val="right" w:pos="9355"/>
      </w:tabs>
    </w:pPr>
  </w:style>
  <w:style w:type="character" w:customStyle="1" w:styleId="a6">
    <w:name w:val="Нижний колонтитул Знак"/>
    <w:basedOn w:val="a0"/>
    <w:link w:val="a5"/>
    <w:uiPriority w:val="99"/>
    <w:rsid w:val="00755C73"/>
  </w:style>
  <w:style w:type="table" w:styleId="a7">
    <w:name w:val="Table Grid"/>
    <w:basedOn w:val="a1"/>
    <w:uiPriority w:val="39"/>
    <w:rsid w:val="0075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5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1A9228D78CD7BCA950BDB18337D76289048DC84786B7181CC73503241880F92F909E1C517E5D711F94766D37CDC0971691AC113179A405u8EAO" TargetMode="External"/><Relationship Id="rId18" Type="http://schemas.openxmlformats.org/officeDocument/2006/relationships/hyperlink" Target="consultantplus://offline/ref=301A9228D78CD7BCA950BDB18337D76289048DCB4484B7181CC73503241880F93D90C610537747701481203C71u9EAO" TargetMode="External"/><Relationship Id="rId26" Type="http://schemas.openxmlformats.org/officeDocument/2006/relationships/hyperlink" Target="consultantplus://offline/ref=301A9228D78CD7BCA950BDB18337D76289048DC84786B7181CC73503241880F92F909E1C517E5D741994766D37CDC0971691AC113179A405u8EAO" TargetMode="External"/><Relationship Id="rId3" Type="http://schemas.openxmlformats.org/officeDocument/2006/relationships/styles" Target="styles.xml"/><Relationship Id="rId21" Type="http://schemas.openxmlformats.org/officeDocument/2006/relationships/hyperlink" Target="consultantplus://offline/ref=301A9228D78CD7BCA950BDB18337D76289048DC84786B7181CC73503241880F92F909E1C517E5D731E94766D37CDC0971691AC113179A405u8EAO" TargetMode="External"/><Relationship Id="rId7" Type="http://schemas.openxmlformats.org/officeDocument/2006/relationships/footnotes" Target="footnotes.xml"/><Relationship Id="rId12" Type="http://schemas.openxmlformats.org/officeDocument/2006/relationships/hyperlink" Target="consultantplus://offline/ref=301A9228D78CD7BCA950BDB18337D76289048DC84786B7181CC73503241880F92F909E1C517E5D741994766D37CDC0971691AC113179A405u8EAO" TargetMode="External"/><Relationship Id="rId17" Type="http://schemas.openxmlformats.org/officeDocument/2006/relationships/hyperlink" Target="consultantplus://offline/ref=301A9228D78CD7BCA950BDB18337D76289048DCB4484B7181CC73503241880F93D90C610537747701481203C71u9EAO" TargetMode="External"/><Relationship Id="rId25" Type="http://schemas.openxmlformats.org/officeDocument/2006/relationships/hyperlink" Target="consultantplus://offline/ref=301A9228D78CD7BCA950BDB18337D7628E0F87C34684B7181CC73503241880F92F909E1C517E59761A94766D37CDC0971691AC113179A405u8EAO" TargetMode="External"/><Relationship Id="rId2" Type="http://schemas.openxmlformats.org/officeDocument/2006/relationships/numbering" Target="numbering.xml"/><Relationship Id="rId16" Type="http://schemas.openxmlformats.org/officeDocument/2006/relationships/hyperlink" Target="consultantplus://offline/ref=301A9228D78CD7BCA950BDB18337D7628E0F87C24384B7181CC73503241880F93D90C610537747701481203C71u9EAO" TargetMode="External"/><Relationship Id="rId20" Type="http://schemas.openxmlformats.org/officeDocument/2006/relationships/hyperlink" Target="consultantplus://offline/ref=301A9228D78CD7BCA950BDB18337D76289048DCB4484B7181CC73503241880F93D90C610537747701481203C71u9EA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1A9228D78CD7BCA950BDB18337D76289048DC84786B7181CC73503241880F92F909E19557B52244DDB77317191D3951791AE192Du7E9O" TargetMode="External"/><Relationship Id="rId24" Type="http://schemas.openxmlformats.org/officeDocument/2006/relationships/hyperlink" Target="consultantplus://offline/ref=301A9228D78CD7BCA950BDB18337D76289048DCB4484B7181CC73503241880F93D90C610537747701481203C71u9EAO" TargetMode="External"/><Relationship Id="rId5" Type="http://schemas.openxmlformats.org/officeDocument/2006/relationships/settings" Target="settings.xml"/><Relationship Id="rId15" Type="http://schemas.openxmlformats.org/officeDocument/2006/relationships/hyperlink" Target="consultantplus://offline/ref=301A9228D78CD7BCA950BDB18337D7628E0F87C34684B7181CC73503241880F92F909E1C517E59761F94766D37CDC0971691AC113179A405u8EAO" TargetMode="External"/><Relationship Id="rId23" Type="http://schemas.openxmlformats.org/officeDocument/2006/relationships/hyperlink" Target="consultantplus://offline/ref=301A9228D78CD7BCA950BDB18337D7628E0F87C34684B7181CC73503241880F92F909E1C517E59761F94766D37CDC0971691AC113179A405u8EAO" TargetMode="External"/><Relationship Id="rId28" Type="http://schemas.openxmlformats.org/officeDocument/2006/relationships/hyperlink" Target="consultantplus://offline/ref=301A9228D78CD7BCA950BDB18337D76289048DCB4484B7181CC73503241880F93D90C610537747701481203C71u9EAO" TargetMode="External"/><Relationship Id="rId10" Type="http://schemas.openxmlformats.org/officeDocument/2006/relationships/hyperlink" Target="consultantplus://offline/ref=301A9228D78CD7BCA950BDB18337D76289048DCB4484B7181CC73503241880F93D90C610537747701481203C71u9EAO" TargetMode="External"/><Relationship Id="rId19" Type="http://schemas.openxmlformats.org/officeDocument/2006/relationships/hyperlink" Target="consultantplus://offline/ref=301A9228D78CD7BCA950BDB18337D76289048DCB4484B7181CC73503241880F93D90C610537747701481203C71u9EAO" TargetMode="External"/><Relationship Id="rId4" Type="http://schemas.microsoft.com/office/2007/relationships/stylesWithEffects" Target="stylesWithEffects.xml"/><Relationship Id="rId9" Type="http://schemas.openxmlformats.org/officeDocument/2006/relationships/hyperlink" Target="consultantplus://offline/ref=301A9228D78CD7BCA950BDB18337D76289048DC84786B7181CC73503241880F92F909E18507C52244DDB77317191D3951791AE192Du7E9O" TargetMode="External"/><Relationship Id="rId14" Type="http://schemas.openxmlformats.org/officeDocument/2006/relationships/hyperlink" Target="consultantplus://offline/ref=301A9228D78CD7BCA950BDB18337D7628E0F87C34684B7181CC73503241880F92F909E1C517E59721C94766D37CDC0971691AC113179A405u8EAO" TargetMode="External"/><Relationship Id="rId22" Type="http://schemas.openxmlformats.org/officeDocument/2006/relationships/hyperlink" Target="consultantplus://offline/ref=301A9228D78CD7BCA950BDB18337D7628E0F87C34684B7181CC73503241880F92F909E1C517E59721C94766D37CDC0971691AC113179A405u8EAO" TargetMode="External"/><Relationship Id="rId27" Type="http://schemas.openxmlformats.org/officeDocument/2006/relationships/hyperlink" Target="consultantplus://offline/ref=301A9228D78CD7BCA950BDB18337D7628E0687C34385B7181CC73503241880F92F909E1C517E59701594766D37CDC0971691AC113179A405u8EA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53D8-E151-4E01-96E6-BD1A1BDF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7242</Words>
  <Characters>41281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16</cp:revision>
  <dcterms:created xsi:type="dcterms:W3CDTF">2022-08-30T10:56:00Z</dcterms:created>
  <dcterms:modified xsi:type="dcterms:W3CDTF">2023-06-14T09:14:00Z</dcterms:modified>
</cp:coreProperties>
</file>